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46B" w:rsidRDefault="00B4246B" w:rsidP="009271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Доклад Боровкова А.В.</w:t>
      </w:r>
    </w:p>
    <w:p w:rsidR="00B4246B" w:rsidRDefault="00B4246B" w:rsidP="009271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«О применении методики ФАС России по определению размера убытков, причиненных в результате </w:t>
      </w:r>
    </w:p>
    <w:p w:rsidR="00B4246B" w:rsidRDefault="00B4246B" w:rsidP="0092713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нарушения антимонопольного законодательства»</w:t>
      </w:r>
    </w:p>
    <w:p w:rsidR="00B4246B" w:rsidRDefault="00B4246B" w:rsidP="00D04E49">
      <w:pPr>
        <w:pStyle w:val="NormalWeb"/>
        <w:shd w:val="clear" w:color="auto" w:fill="FFFFFF"/>
        <w:spacing w:before="0" w:beforeAutospacing="0" w:after="68" w:afterAutospacing="0"/>
        <w:jc w:val="both"/>
        <w:textAlignment w:val="baseline"/>
        <w:rPr>
          <w:rFonts w:ascii="Tahoma" w:hAnsi="Tahoma" w:cs="Tahoma"/>
          <w:color w:val="000000"/>
          <w:sz w:val="18"/>
          <w:szCs w:val="18"/>
        </w:rPr>
      </w:pPr>
    </w:p>
    <w:p w:rsidR="00B4246B" w:rsidRDefault="00B4246B" w:rsidP="00927135">
      <w:pPr>
        <w:pStyle w:val="NormalWeb"/>
        <w:shd w:val="clear" w:color="auto" w:fill="FFFFFF"/>
        <w:spacing w:before="0" w:beforeAutospacing="0" w:after="68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 октября 2017 года </w:t>
      </w:r>
      <w:bookmarkStart w:id="0" w:name="_GoBack"/>
      <w:bookmarkEnd w:id="0"/>
      <w:r>
        <w:rPr>
          <w:color w:val="000000"/>
          <w:sz w:val="28"/>
          <w:szCs w:val="28"/>
        </w:rPr>
        <w:t>Президиум ФАС России утвердил разъяснения по определению размера убытков, причиненных в результате нарушения антимонопольного законодательства.</w:t>
      </w:r>
    </w:p>
    <w:p w:rsidR="00B4246B" w:rsidRDefault="00B4246B" w:rsidP="00927135">
      <w:pPr>
        <w:pStyle w:val="NormalWeb"/>
        <w:shd w:val="clear" w:color="auto" w:fill="FFFFFF"/>
        <w:spacing w:before="0" w:beforeAutospacing="0" w:after="68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B4246B" w:rsidRDefault="00B4246B" w:rsidP="00927135">
      <w:pPr>
        <w:pStyle w:val="NormalWeb"/>
        <w:shd w:val="clear" w:color="auto" w:fill="FFFFFF"/>
        <w:spacing w:before="0" w:beforeAutospacing="0" w:after="68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Данные разъяснения будут применяться в ходе рассмотрения дел о нарушениях Закона о защите конкуренции (если речь идет о недопущении, ограничении, устранении конкуренции или ущемлении интересов предпринимателей или неопределенного круга потребителей), а также подходят для определения размера ущерба, причиненного нарушением антимонопольного законодательства, в качестве обстоятельства, отягчающего административную ответственность (статьи 14.31, 14.31.2, 14.32, 14.33 КоАП РФ).</w:t>
      </w:r>
    </w:p>
    <w:p w:rsidR="00B4246B" w:rsidRDefault="00B4246B" w:rsidP="00927135">
      <w:pPr>
        <w:pStyle w:val="NormalWeb"/>
        <w:shd w:val="clear" w:color="auto" w:fill="FFFFFF"/>
        <w:spacing w:before="0" w:beforeAutospacing="0" w:after="68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B4246B" w:rsidRDefault="00B4246B" w:rsidP="00927135">
      <w:pPr>
        <w:pStyle w:val="NormalWeb"/>
        <w:shd w:val="clear" w:color="auto" w:fill="FFFFFF"/>
        <w:spacing w:before="0" w:beforeAutospacing="0" w:after="68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Кроме того, настоящие разъяснения могут помочь пострадавшим лицам в определении убытков при их взыскании в судебном порядке либо при урегулировании претензий без судебного разбирательства.</w:t>
      </w:r>
    </w:p>
    <w:p w:rsidR="00B4246B" w:rsidRDefault="00B4246B" w:rsidP="00927135">
      <w:pPr>
        <w:pStyle w:val="NormalWeb"/>
        <w:shd w:val="clear" w:color="auto" w:fill="FFFFFF"/>
        <w:spacing w:before="0" w:beforeAutospacing="0" w:after="68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B4246B" w:rsidRDefault="00B4246B" w:rsidP="00927135">
      <w:pPr>
        <w:pStyle w:val="NormalWeb"/>
        <w:shd w:val="clear" w:color="auto" w:fill="FFFFFF"/>
        <w:spacing w:before="0" w:beforeAutospacing="0" w:after="68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Полный текст документа размещен на сайте Ивановского УФАС России.</w:t>
      </w:r>
      <w:r w:rsidRPr="00927135">
        <w:rPr>
          <w:color w:val="000000"/>
          <w:sz w:val="28"/>
          <w:szCs w:val="28"/>
        </w:rPr>
        <w:t xml:space="preserve"> </w:t>
      </w:r>
    </w:p>
    <w:p w:rsidR="00B4246B" w:rsidRDefault="00B4246B" w:rsidP="00927135">
      <w:pPr>
        <w:pStyle w:val="NormalWeb"/>
        <w:shd w:val="clear" w:color="auto" w:fill="FFFFFF"/>
        <w:spacing w:before="0" w:beforeAutospacing="0" w:after="68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B4246B" w:rsidRDefault="00B4246B" w:rsidP="00927135">
      <w:pPr>
        <w:pStyle w:val="NormalWeb"/>
        <w:shd w:val="clear" w:color="auto" w:fill="FFFFFF"/>
        <w:spacing w:before="0" w:beforeAutospacing="0" w:after="68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Разъяснения по определению размера убытков, причиненных в результате нарушения антимонопольного законодательства </w:t>
      </w:r>
      <w:r>
        <w:rPr>
          <w:sz w:val="28"/>
          <w:szCs w:val="28"/>
        </w:rPr>
        <w:t>достаточно  объемные и</w:t>
      </w:r>
      <w:r w:rsidRPr="00927135">
        <w:rPr>
          <w:sz w:val="28"/>
          <w:szCs w:val="28"/>
        </w:rPr>
        <w:t xml:space="preserve"> </w:t>
      </w:r>
      <w:r>
        <w:rPr>
          <w:sz w:val="28"/>
          <w:szCs w:val="28"/>
        </w:rPr>
        <w:t>подробные, поскольку они обобщают большинство существующих методик определения убытков, сформированных по итогам исследования как российской правоприменительной практики, так и зарубежного опыта.</w:t>
      </w:r>
    </w:p>
    <w:p w:rsidR="00B4246B" w:rsidRPr="00927135" w:rsidRDefault="00B4246B" w:rsidP="00927135">
      <w:pPr>
        <w:pStyle w:val="NormalWeb"/>
        <w:shd w:val="clear" w:color="auto" w:fill="FFFFFF"/>
        <w:spacing w:before="0" w:beforeAutospacing="0" w:after="68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B4246B" w:rsidRDefault="00B4246B" w:rsidP="009271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злоупотребление доминирующим положением, недобросовестная конкуренция, сговор или иные нарушения антимонопольного законодательства причинили кому-либо убытки, пострадавшее лицо (лица) вправе обратиться в суд с частным иском об их взыскании.</w:t>
      </w:r>
    </w:p>
    <w:p w:rsidR="00B4246B" w:rsidRDefault="00B4246B" w:rsidP="009271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246B" w:rsidRDefault="00B4246B" w:rsidP="009271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убытками понимаются расходы, которые лицо, чье право нарушено, произвело или должно будет произвести для восстановления нарушенного права, утрата или повреждение его имущества (реальный ущерб), а также неполученные доходы, которые это лицо получило бы при обычных условиях гражданского оборота, если бы его право не было нарушено (упущенная выгода). </w:t>
      </w:r>
    </w:p>
    <w:p w:rsidR="00B4246B" w:rsidRDefault="00B4246B"/>
    <w:sectPr w:rsidR="00B4246B" w:rsidSect="006D2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776C"/>
    <w:rsid w:val="00101769"/>
    <w:rsid w:val="00193034"/>
    <w:rsid w:val="0019555D"/>
    <w:rsid w:val="001E6C02"/>
    <w:rsid w:val="00263A78"/>
    <w:rsid w:val="002C53EE"/>
    <w:rsid w:val="0054776C"/>
    <w:rsid w:val="00633235"/>
    <w:rsid w:val="006D2305"/>
    <w:rsid w:val="00927135"/>
    <w:rsid w:val="0097175A"/>
    <w:rsid w:val="009912EF"/>
    <w:rsid w:val="00B4246B"/>
    <w:rsid w:val="00C35851"/>
    <w:rsid w:val="00CC275C"/>
    <w:rsid w:val="00D04E49"/>
    <w:rsid w:val="00EA7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B9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4776C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Cell">
    <w:name w:val="ConsPlusCell"/>
    <w:uiPriority w:val="99"/>
    <w:rsid w:val="00C3585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D04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09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</Pages>
  <Words>298</Words>
  <Characters>1701</Characters>
  <Application>Microsoft Office Outlook</Application>
  <DocSecurity>0</DocSecurity>
  <Lines>0</Lines>
  <Paragraphs>0</Paragraphs>
  <ScaleCrop>false</ScaleCrop>
  <Company>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Okolotina</cp:lastModifiedBy>
  <cp:revision>5</cp:revision>
  <cp:lastPrinted>2017-11-30T14:50:00Z</cp:lastPrinted>
  <dcterms:created xsi:type="dcterms:W3CDTF">2017-11-16T13:35:00Z</dcterms:created>
  <dcterms:modified xsi:type="dcterms:W3CDTF">2018-03-01T10:34:00Z</dcterms:modified>
</cp:coreProperties>
</file>