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5F" w:rsidRPr="00B90531" w:rsidRDefault="00986A5F" w:rsidP="00B90531">
      <w:pPr>
        <w:pStyle w:val="NormalWeb"/>
        <w:spacing w:before="0" w:beforeAutospacing="0" w:after="0"/>
        <w:ind w:firstLine="709"/>
        <w:rPr>
          <w:b/>
          <w:bCs/>
          <w:sz w:val="44"/>
          <w:szCs w:val="44"/>
        </w:rPr>
      </w:pPr>
      <w:bookmarkStart w:id="0" w:name="_GoBack"/>
      <w:bookmarkEnd w:id="0"/>
      <w:r w:rsidRPr="00B90531">
        <w:rPr>
          <w:b/>
          <w:bCs/>
          <w:sz w:val="44"/>
          <w:szCs w:val="44"/>
        </w:rPr>
        <w:t>Федеральная антимонопольная служба</w:t>
      </w: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r w:rsidRPr="003A62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86.75pt;height:197.25pt;visibility:visible">
            <v:imagedata r:id="rId7" o:title=""/>
          </v:shape>
        </w:pict>
      </w: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sz w:val="28"/>
          <w:szCs w:val="28"/>
        </w:rPr>
      </w:pPr>
    </w:p>
    <w:p w:rsidR="00986A5F" w:rsidRDefault="00986A5F" w:rsidP="00231BDB">
      <w:pPr>
        <w:pStyle w:val="NormalWeb"/>
        <w:spacing w:before="0" w:beforeAutospacing="0" w:after="0"/>
        <w:ind w:firstLine="709"/>
        <w:jc w:val="center"/>
        <w:rPr>
          <w:b/>
          <w:bCs/>
          <w:sz w:val="28"/>
          <w:szCs w:val="28"/>
        </w:rPr>
      </w:pPr>
    </w:p>
    <w:p w:rsidR="00986A5F" w:rsidRPr="00866411" w:rsidRDefault="00986A5F" w:rsidP="00231BDB">
      <w:pPr>
        <w:pStyle w:val="NormalWeb"/>
        <w:spacing w:before="0" w:beforeAutospacing="0" w:after="0"/>
        <w:ind w:firstLine="709"/>
        <w:jc w:val="center"/>
        <w:rPr>
          <w:b/>
          <w:bCs/>
          <w:sz w:val="32"/>
          <w:szCs w:val="32"/>
        </w:rPr>
      </w:pPr>
      <w:r w:rsidRPr="00866411">
        <w:rPr>
          <w:b/>
          <w:bCs/>
          <w:sz w:val="32"/>
          <w:szCs w:val="32"/>
        </w:rPr>
        <w:t>ДОКЛАД ФАС России</w:t>
      </w:r>
    </w:p>
    <w:p w:rsidR="00986A5F" w:rsidRPr="00866411" w:rsidRDefault="00986A5F" w:rsidP="00231BDB">
      <w:pPr>
        <w:pStyle w:val="NormalWeb"/>
        <w:spacing w:before="0" w:beforeAutospacing="0" w:after="0"/>
        <w:ind w:firstLine="709"/>
        <w:jc w:val="center"/>
        <w:rPr>
          <w:b/>
          <w:bCs/>
          <w:sz w:val="32"/>
          <w:szCs w:val="32"/>
        </w:rPr>
      </w:pPr>
      <w:r w:rsidRPr="00866411">
        <w:rPr>
          <w:b/>
          <w:bCs/>
          <w:sz w:val="32"/>
          <w:szCs w:val="32"/>
        </w:rPr>
        <w:t>к публичным обсуждениям правоприменительной практики</w:t>
      </w:r>
    </w:p>
    <w:p w:rsidR="00986A5F" w:rsidRPr="00866411" w:rsidRDefault="00986A5F" w:rsidP="00231BDB">
      <w:pPr>
        <w:pStyle w:val="NormalWeb"/>
        <w:spacing w:before="0" w:beforeAutospacing="0" w:after="0"/>
        <w:ind w:firstLine="709"/>
        <w:jc w:val="center"/>
        <w:rPr>
          <w:b/>
          <w:bCs/>
          <w:sz w:val="32"/>
          <w:szCs w:val="32"/>
        </w:rPr>
      </w:pPr>
      <w:r w:rsidRPr="00866411">
        <w:rPr>
          <w:b/>
          <w:bCs/>
          <w:sz w:val="32"/>
          <w:szCs w:val="32"/>
        </w:rPr>
        <w:t>антимонопольных органов</w:t>
      </w: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Pr="00B90531" w:rsidRDefault="00986A5F" w:rsidP="00866411">
      <w:pPr>
        <w:pStyle w:val="NormalWeb"/>
        <w:spacing w:before="0" w:beforeAutospacing="0" w:after="0"/>
        <w:jc w:val="center"/>
        <w:rPr>
          <w:sz w:val="28"/>
          <w:szCs w:val="28"/>
        </w:rPr>
      </w:pPr>
      <w:r w:rsidRPr="00B90531">
        <w:rPr>
          <w:sz w:val="28"/>
          <w:szCs w:val="28"/>
        </w:rPr>
        <w:t>Москва</w:t>
      </w:r>
    </w:p>
    <w:p w:rsidR="00986A5F" w:rsidRPr="00B90531" w:rsidRDefault="00986A5F" w:rsidP="00866411">
      <w:pPr>
        <w:pStyle w:val="NormalWeb"/>
        <w:spacing w:before="0" w:beforeAutospacing="0" w:after="0"/>
        <w:ind w:firstLine="709"/>
        <w:rPr>
          <w:sz w:val="28"/>
          <w:szCs w:val="28"/>
        </w:rPr>
      </w:pPr>
      <w:r>
        <w:rPr>
          <w:sz w:val="28"/>
          <w:szCs w:val="28"/>
        </w:rPr>
        <w:t xml:space="preserve">                                                    </w:t>
      </w:r>
      <w:r w:rsidRPr="00B90531">
        <w:rPr>
          <w:sz w:val="28"/>
          <w:szCs w:val="28"/>
        </w:rPr>
        <w:t>2018</w:t>
      </w:r>
    </w:p>
    <w:p w:rsidR="00986A5F" w:rsidRDefault="00986A5F" w:rsidP="00231BDB">
      <w:pPr>
        <w:pStyle w:val="NormalWeb"/>
        <w:spacing w:before="0" w:beforeAutospacing="0" w:after="0"/>
        <w:ind w:firstLine="709"/>
        <w:jc w:val="center"/>
        <w:rPr>
          <w:sz w:val="28"/>
          <w:szCs w:val="28"/>
        </w:rPr>
      </w:pPr>
      <w:r>
        <w:rPr>
          <w:sz w:val="28"/>
          <w:szCs w:val="28"/>
        </w:rPr>
        <w:t>Оглавление</w:t>
      </w:r>
    </w:p>
    <w:p w:rsidR="00986A5F" w:rsidRPr="00B90531" w:rsidRDefault="00986A5F" w:rsidP="00231BDB">
      <w:pPr>
        <w:pStyle w:val="NormalWeb"/>
        <w:spacing w:before="0" w:beforeAutospacing="0" w:after="0"/>
        <w:ind w:firstLine="709"/>
        <w:jc w:val="center"/>
        <w:rPr>
          <w:sz w:val="28"/>
          <w:szCs w:val="28"/>
        </w:rPr>
      </w:pPr>
    </w:p>
    <w:p w:rsidR="00986A5F" w:rsidRDefault="00986A5F" w:rsidP="00FD7EF3">
      <w:pPr>
        <w:pStyle w:val="NormalWeb"/>
        <w:numPr>
          <w:ilvl w:val="0"/>
          <w:numId w:val="4"/>
        </w:numPr>
        <w:spacing w:before="0" w:beforeAutospacing="0" w:after="0"/>
        <w:ind w:left="1066" w:hanging="357"/>
        <w:jc w:val="both"/>
        <w:rPr>
          <w:sz w:val="28"/>
          <w:szCs w:val="28"/>
        </w:rPr>
      </w:pPr>
      <w:r w:rsidRPr="007A17BB">
        <w:rPr>
          <w:sz w:val="28"/>
          <w:szCs w:val="28"/>
        </w:rPr>
        <w:t>Национальный план развития конкуренции на 2018-2020 годы</w:t>
      </w:r>
      <w:r>
        <w:rPr>
          <w:sz w:val="28"/>
          <w:szCs w:val="28"/>
        </w:rPr>
        <w:t xml:space="preserve">   стр. 3</w:t>
      </w:r>
    </w:p>
    <w:p w:rsidR="00986A5F" w:rsidRDefault="00986A5F" w:rsidP="00FD7EF3">
      <w:pPr>
        <w:pStyle w:val="NormalWeb"/>
        <w:numPr>
          <w:ilvl w:val="0"/>
          <w:numId w:val="4"/>
        </w:numPr>
        <w:spacing w:before="0" w:beforeAutospacing="0" w:after="0"/>
        <w:rPr>
          <w:sz w:val="28"/>
          <w:szCs w:val="28"/>
        </w:rPr>
      </w:pPr>
      <w:r>
        <w:rPr>
          <w:sz w:val="28"/>
          <w:szCs w:val="28"/>
        </w:rPr>
        <w:t xml:space="preserve">«Четвертый антимонопольный пакет» и «Антикризисный закон». </w:t>
      </w:r>
    </w:p>
    <w:p w:rsidR="00986A5F" w:rsidRDefault="00986A5F" w:rsidP="00FD7EF3">
      <w:pPr>
        <w:pStyle w:val="NormalWeb"/>
        <w:spacing w:before="0" w:beforeAutospacing="0" w:after="0"/>
        <w:ind w:left="1069"/>
        <w:rPr>
          <w:sz w:val="28"/>
          <w:szCs w:val="28"/>
        </w:rPr>
      </w:pPr>
      <w:r>
        <w:rPr>
          <w:sz w:val="28"/>
          <w:szCs w:val="28"/>
        </w:rPr>
        <w:t xml:space="preserve">                                                                                                            стр. 6                                                                                                                                                                                                                                              </w:t>
      </w:r>
    </w:p>
    <w:p w:rsidR="00986A5F" w:rsidRDefault="00986A5F" w:rsidP="0060395C">
      <w:pPr>
        <w:pStyle w:val="NormalWeb"/>
        <w:numPr>
          <w:ilvl w:val="0"/>
          <w:numId w:val="4"/>
        </w:numPr>
        <w:spacing w:before="0" w:beforeAutospacing="0" w:after="0"/>
        <w:jc w:val="both"/>
        <w:rPr>
          <w:sz w:val="28"/>
          <w:szCs w:val="28"/>
        </w:rPr>
      </w:pPr>
      <w:r>
        <w:rPr>
          <w:sz w:val="28"/>
          <w:szCs w:val="28"/>
        </w:rPr>
        <w:t>Президиум ФАС и разъяснениям по некоторым вопросам применения антимонопольного и иного законодательства.        стр. 12</w:t>
      </w:r>
    </w:p>
    <w:p w:rsidR="00986A5F" w:rsidRDefault="00986A5F" w:rsidP="0060395C">
      <w:pPr>
        <w:pStyle w:val="NormalWeb"/>
        <w:numPr>
          <w:ilvl w:val="0"/>
          <w:numId w:val="4"/>
        </w:numPr>
        <w:spacing w:before="0" w:beforeAutospacing="0" w:after="0"/>
        <w:jc w:val="both"/>
        <w:rPr>
          <w:sz w:val="28"/>
          <w:szCs w:val="28"/>
        </w:rPr>
      </w:pPr>
      <w:r w:rsidRPr="007A17BB">
        <w:rPr>
          <w:sz w:val="28"/>
          <w:szCs w:val="28"/>
        </w:rPr>
        <w:t>Обзор решений Апелляционной коллегии ФАС России</w:t>
      </w:r>
      <w:r>
        <w:rPr>
          <w:sz w:val="28"/>
          <w:szCs w:val="28"/>
        </w:rPr>
        <w:t>.            стр. 23</w:t>
      </w:r>
    </w:p>
    <w:p w:rsidR="00986A5F" w:rsidRDefault="00986A5F" w:rsidP="0060395C">
      <w:pPr>
        <w:pStyle w:val="NormalWeb"/>
        <w:numPr>
          <w:ilvl w:val="0"/>
          <w:numId w:val="4"/>
        </w:numPr>
        <w:spacing w:before="0" w:beforeAutospacing="0" w:after="0"/>
        <w:jc w:val="both"/>
        <w:rPr>
          <w:sz w:val="28"/>
          <w:szCs w:val="28"/>
        </w:rPr>
      </w:pPr>
      <w:r w:rsidRPr="007A17BB">
        <w:rPr>
          <w:sz w:val="28"/>
          <w:szCs w:val="28"/>
        </w:rPr>
        <w:t>Реформа контрольно-надзорной деятельности и риск-ориентированный подход</w:t>
      </w:r>
      <w:r>
        <w:rPr>
          <w:sz w:val="28"/>
          <w:szCs w:val="28"/>
        </w:rPr>
        <w:t>.                                                              стр. 34</w:t>
      </w:r>
    </w:p>
    <w:p w:rsidR="00986A5F" w:rsidRDefault="00986A5F" w:rsidP="0060395C">
      <w:pPr>
        <w:pStyle w:val="NormalWeb"/>
        <w:numPr>
          <w:ilvl w:val="0"/>
          <w:numId w:val="4"/>
        </w:numPr>
        <w:spacing w:before="0" w:beforeAutospacing="0" w:after="0"/>
        <w:jc w:val="both"/>
        <w:rPr>
          <w:sz w:val="28"/>
          <w:szCs w:val="28"/>
        </w:rPr>
      </w:pPr>
      <w:r>
        <w:rPr>
          <w:sz w:val="28"/>
          <w:szCs w:val="28"/>
        </w:rPr>
        <w:t>Нормотворческая деятельность и инициативы ФАС России.     стр. 38</w:t>
      </w:r>
    </w:p>
    <w:p w:rsidR="00986A5F" w:rsidRPr="007A17BB" w:rsidRDefault="00986A5F" w:rsidP="0060395C">
      <w:pPr>
        <w:pStyle w:val="ListParagraph"/>
        <w:numPr>
          <w:ilvl w:val="0"/>
          <w:numId w:val="4"/>
        </w:numPr>
        <w:jc w:val="both"/>
        <w:rPr>
          <w:rFonts w:ascii="Times New Roman" w:hAnsi="Times New Roman" w:cs="Times New Roman"/>
          <w:sz w:val="28"/>
          <w:szCs w:val="28"/>
          <w:lang w:eastAsia="ru-RU"/>
        </w:rPr>
      </w:pPr>
      <w:r w:rsidRPr="007A17BB">
        <w:rPr>
          <w:rFonts w:ascii="Times New Roman" w:hAnsi="Times New Roman" w:cs="Times New Roman"/>
          <w:sz w:val="28"/>
          <w:szCs w:val="28"/>
          <w:lang w:eastAsia="ru-RU"/>
        </w:rPr>
        <w:t>Итоги деятельности ФАС России по антимонопольному контролю в 2017 году</w:t>
      </w:r>
      <w:r>
        <w:rPr>
          <w:rFonts w:ascii="Times New Roman" w:hAnsi="Times New Roman" w:cs="Times New Roman"/>
          <w:sz w:val="28"/>
          <w:szCs w:val="28"/>
          <w:lang w:eastAsia="ru-RU"/>
        </w:rPr>
        <w:t>.                                                                                         стр. 44</w:t>
      </w:r>
    </w:p>
    <w:p w:rsidR="00986A5F" w:rsidRPr="007A17BB" w:rsidRDefault="00986A5F" w:rsidP="007A17BB">
      <w:pPr>
        <w:pStyle w:val="NormalWeb"/>
        <w:spacing w:before="0" w:beforeAutospacing="0" w:after="0"/>
        <w:ind w:left="1069"/>
        <w:jc w:val="both"/>
        <w:rPr>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231BDB">
      <w:pPr>
        <w:pStyle w:val="NormalWeb"/>
        <w:spacing w:before="0" w:beforeAutospacing="0" w:after="0"/>
        <w:ind w:firstLine="709"/>
        <w:jc w:val="center"/>
        <w:rPr>
          <w:i/>
          <w:iCs/>
          <w:sz w:val="28"/>
          <w:szCs w:val="28"/>
        </w:rPr>
      </w:pPr>
    </w:p>
    <w:p w:rsidR="00986A5F" w:rsidRDefault="00986A5F" w:rsidP="007A17BB">
      <w:pPr>
        <w:pStyle w:val="NormalWeb"/>
        <w:spacing w:before="0" w:beforeAutospacing="0" w:after="0"/>
        <w:rPr>
          <w:i/>
          <w:iCs/>
          <w:sz w:val="28"/>
          <w:szCs w:val="28"/>
        </w:rPr>
      </w:pPr>
    </w:p>
    <w:p w:rsidR="00986A5F" w:rsidRPr="006E34D2" w:rsidRDefault="00986A5F" w:rsidP="007A17BB">
      <w:pPr>
        <w:pStyle w:val="NormalWeb"/>
        <w:ind w:firstLine="709"/>
        <w:jc w:val="both"/>
        <w:rPr>
          <w:sz w:val="28"/>
          <w:szCs w:val="28"/>
        </w:rPr>
      </w:pPr>
      <w:r w:rsidRPr="006E34D2">
        <w:rPr>
          <w:sz w:val="28"/>
          <w:szCs w:val="28"/>
        </w:rPr>
        <w:t>Данный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986A5F" w:rsidRPr="006E34D2" w:rsidRDefault="00986A5F" w:rsidP="003C5A54">
      <w:pPr>
        <w:pStyle w:val="NormalWeb"/>
        <w:ind w:firstLine="709"/>
        <w:rPr>
          <w:sz w:val="28"/>
          <w:szCs w:val="28"/>
        </w:rPr>
      </w:pPr>
      <w:r w:rsidRPr="006E34D2">
        <w:rPr>
          <w:sz w:val="28"/>
          <w:szCs w:val="28"/>
        </w:rPr>
        <w:t>Основные этапы развития законодательства в сфере конкуренции:</w:t>
      </w:r>
    </w:p>
    <w:p w:rsidR="00986A5F" w:rsidRPr="00675646" w:rsidRDefault="00986A5F" w:rsidP="003C5A54">
      <w:pPr>
        <w:pStyle w:val="NormalWeb"/>
        <w:numPr>
          <w:ilvl w:val="0"/>
          <w:numId w:val="2"/>
        </w:numPr>
        <w:jc w:val="both"/>
        <w:rPr>
          <w:i/>
          <w:iCs/>
          <w:sz w:val="28"/>
          <w:szCs w:val="28"/>
        </w:rPr>
      </w:pPr>
      <w:r w:rsidRPr="00675646">
        <w:rPr>
          <w:i/>
          <w:iCs/>
          <w:sz w:val="28"/>
          <w:szCs w:val="28"/>
        </w:rPr>
        <w:t>«первый антимонопольный пакет», (2006);</w:t>
      </w:r>
    </w:p>
    <w:p w:rsidR="00986A5F" w:rsidRPr="00675646" w:rsidRDefault="00986A5F" w:rsidP="003C5A54">
      <w:pPr>
        <w:pStyle w:val="NormalWeb"/>
        <w:numPr>
          <w:ilvl w:val="0"/>
          <w:numId w:val="2"/>
        </w:numPr>
        <w:jc w:val="both"/>
        <w:rPr>
          <w:i/>
          <w:iCs/>
          <w:sz w:val="28"/>
          <w:szCs w:val="28"/>
        </w:rPr>
      </w:pPr>
      <w:r w:rsidRPr="00675646">
        <w:rPr>
          <w:i/>
          <w:iCs/>
          <w:sz w:val="28"/>
          <w:szCs w:val="28"/>
        </w:rPr>
        <w:t>«второй антимонопольный пакет», (2009) ;</w:t>
      </w:r>
    </w:p>
    <w:p w:rsidR="00986A5F" w:rsidRPr="00675646" w:rsidRDefault="00986A5F" w:rsidP="003C5A54">
      <w:pPr>
        <w:pStyle w:val="NormalWeb"/>
        <w:numPr>
          <w:ilvl w:val="0"/>
          <w:numId w:val="2"/>
        </w:numPr>
        <w:jc w:val="both"/>
        <w:rPr>
          <w:i/>
          <w:iCs/>
          <w:sz w:val="28"/>
          <w:szCs w:val="28"/>
        </w:rPr>
      </w:pPr>
      <w:r w:rsidRPr="00675646">
        <w:rPr>
          <w:i/>
          <w:iCs/>
          <w:sz w:val="28"/>
          <w:szCs w:val="28"/>
        </w:rPr>
        <w:t>«третий антимонопольный пакет», (2012).</w:t>
      </w:r>
    </w:p>
    <w:p w:rsidR="00986A5F" w:rsidRPr="00675646" w:rsidRDefault="00986A5F" w:rsidP="003C5A54">
      <w:pPr>
        <w:pStyle w:val="NormalWeb"/>
        <w:numPr>
          <w:ilvl w:val="0"/>
          <w:numId w:val="2"/>
        </w:numPr>
        <w:jc w:val="both"/>
        <w:rPr>
          <w:i/>
          <w:iCs/>
          <w:sz w:val="28"/>
          <w:szCs w:val="28"/>
        </w:rPr>
      </w:pPr>
      <w:r w:rsidRPr="00675646">
        <w:rPr>
          <w:i/>
          <w:iCs/>
          <w:sz w:val="28"/>
          <w:szCs w:val="28"/>
        </w:rPr>
        <w:t>«четвертый антимонопольный пакет», (2015). Сюда же можно отнести и так называемые «антикризисные меры», принятые в 2016 году путем внесения корректировок в Закон о защите конкуренции и КоАП</w:t>
      </w:r>
    </w:p>
    <w:p w:rsidR="00986A5F" w:rsidRPr="006E34D2" w:rsidRDefault="00986A5F" w:rsidP="003C5A54">
      <w:pPr>
        <w:pStyle w:val="NormalWeb"/>
        <w:ind w:firstLine="709"/>
        <w:jc w:val="both"/>
        <w:rPr>
          <w:b/>
          <w:bCs/>
          <w:sz w:val="28"/>
          <w:szCs w:val="28"/>
        </w:rPr>
      </w:pPr>
      <w:r w:rsidRPr="006E34D2">
        <w:rPr>
          <w:sz w:val="28"/>
          <w:szCs w:val="28"/>
        </w:rPr>
        <w:t xml:space="preserve">Вместе с тем, самое значимое событие в развитии антимонопольного законодательства произошло в конце 2017 года. Был принят </w:t>
      </w:r>
      <w:r w:rsidRPr="006E34D2">
        <w:rPr>
          <w:b/>
          <w:bCs/>
          <w:sz w:val="28"/>
          <w:szCs w:val="28"/>
        </w:rPr>
        <w:t>Указ Президента РФ от 21.12.2017 N 618 "Об основных направлениях государственной политики по развитию конкуренции" (далее – Указ Президента № 618</w:t>
      </w:r>
      <w:r>
        <w:rPr>
          <w:b/>
          <w:bCs/>
          <w:sz w:val="28"/>
          <w:szCs w:val="28"/>
        </w:rPr>
        <w:t>, Указ</w:t>
      </w:r>
      <w:r w:rsidRPr="006E34D2">
        <w:rPr>
          <w:b/>
          <w:bCs/>
          <w:sz w:val="28"/>
          <w:szCs w:val="28"/>
        </w:rPr>
        <w:t>).</w:t>
      </w:r>
    </w:p>
    <w:p w:rsidR="00986A5F" w:rsidRPr="006E34D2" w:rsidRDefault="00986A5F" w:rsidP="003C5A54">
      <w:pPr>
        <w:pStyle w:val="NormalWeb"/>
        <w:ind w:firstLine="709"/>
        <w:jc w:val="both"/>
        <w:rPr>
          <w:sz w:val="28"/>
          <w:szCs w:val="28"/>
        </w:rPr>
      </w:pPr>
      <w:r w:rsidRPr="006E34D2">
        <w:rPr>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986A5F" w:rsidRPr="003C5A54" w:rsidRDefault="00986A5F" w:rsidP="003C5A54">
      <w:pPr>
        <w:pStyle w:val="NormalWeb"/>
        <w:ind w:firstLine="709"/>
        <w:jc w:val="both"/>
        <w:rPr>
          <w:i/>
          <w:iCs/>
          <w:sz w:val="28"/>
          <w:szCs w:val="28"/>
        </w:rPr>
      </w:pPr>
      <w:r w:rsidRPr="006E34D2">
        <w:rPr>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i/>
          <w:iCs/>
          <w:sz w:val="28"/>
          <w:szCs w:val="28"/>
        </w:rPr>
        <w:t xml:space="preserve"> </w:t>
      </w:r>
    </w:p>
    <w:p w:rsidR="00986A5F" w:rsidRPr="003C5A54" w:rsidRDefault="00986A5F" w:rsidP="003C5A54">
      <w:pPr>
        <w:pStyle w:val="NormalWeb"/>
        <w:ind w:firstLine="709"/>
        <w:jc w:val="both"/>
        <w:rPr>
          <w:i/>
          <w:iCs/>
          <w:sz w:val="28"/>
          <w:szCs w:val="28"/>
        </w:rPr>
      </w:pPr>
      <w:r w:rsidRPr="003C5A54">
        <w:rPr>
          <w:i/>
          <w:iCs/>
          <w:sz w:val="28"/>
          <w:szCs w:val="28"/>
        </w:rPr>
        <w:t>- определение основных направлений государственной политики по развитию конкуренции;</w:t>
      </w:r>
    </w:p>
    <w:p w:rsidR="00986A5F" w:rsidRPr="003C5A54" w:rsidRDefault="00986A5F" w:rsidP="003C5A54">
      <w:pPr>
        <w:pStyle w:val="NormalWeb"/>
        <w:ind w:firstLine="709"/>
        <w:jc w:val="both"/>
        <w:rPr>
          <w:i/>
          <w:iCs/>
          <w:sz w:val="28"/>
          <w:szCs w:val="28"/>
        </w:rPr>
      </w:pPr>
      <w:r w:rsidRPr="003C5A54">
        <w:rPr>
          <w:i/>
          <w:iCs/>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986A5F" w:rsidRPr="003C5A54" w:rsidRDefault="00986A5F" w:rsidP="003C5A54">
      <w:pPr>
        <w:pStyle w:val="NormalWeb"/>
        <w:ind w:firstLine="709"/>
        <w:jc w:val="both"/>
        <w:rPr>
          <w:i/>
          <w:iCs/>
          <w:sz w:val="28"/>
          <w:szCs w:val="28"/>
        </w:rPr>
      </w:pPr>
      <w:r w:rsidRPr="003C5A54">
        <w:rPr>
          <w:i/>
          <w:iCs/>
          <w:sz w:val="28"/>
          <w:szCs w:val="28"/>
        </w:rPr>
        <w:t>- объединение деятельности и усилий в этом направлении всех ветвей и уровней власти, а также институтов гражданского общества.</w:t>
      </w:r>
    </w:p>
    <w:p w:rsidR="00986A5F" w:rsidRPr="006E03ED" w:rsidRDefault="00986A5F" w:rsidP="003C5A54">
      <w:pPr>
        <w:pStyle w:val="NormalWeb"/>
        <w:ind w:firstLine="709"/>
        <w:jc w:val="both"/>
        <w:rPr>
          <w:sz w:val="28"/>
          <w:szCs w:val="28"/>
        </w:rPr>
      </w:pPr>
      <w:r w:rsidRPr="006E03ED">
        <w:rPr>
          <w:sz w:val="28"/>
          <w:szCs w:val="28"/>
        </w:rPr>
        <w:t>Целями государственной политики по развитию конкуренции, определяемыми Указом, являются:</w:t>
      </w:r>
    </w:p>
    <w:p w:rsidR="00986A5F" w:rsidRPr="003C5A54" w:rsidRDefault="00986A5F" w:rsidP="003C5A54">
      <w:pPr>
        <w:pStyle w:val="NormalWeb"/>
        <w:ind w:firstLine="709"/>
        <w:jc w:val="both"/>
        <w:rPr>
          <w:i/>
          <w:iCs/>
          <w:sz w:val="28"/>
          <w:szCs w:val="28"/>
        </w:rPr>
      </w:pPr>
      <w:r w:rsidRPr="003C5A54">
        <w:rPr>
          <w:i/>
          <w:iCs/>
          <w:sz w:val="28"/>
          <w:szCs w:val="28"/>
        </w:rPr>
        <w:t xml:space="preserve">повышение удовлетворенности потребителей; </w:t>
      </w:r>
    </w:p>
    <w:p w:rsidR="00986A5F" w:rsidRPr="003C5A54" w:rsidRDefault="00986A5F" w:rsidP="003C5A54">
      <w:pPr>
        <w:pStyle w:val="NormalWeb"/>
        <w:ind w:firstLine="709"/>
        <w:jc w:val="both"/>
        <w:rPr>
          <w:i/>
          <w:iCs/>
          <w:sz w:val="28"/>
          <w:szCs w:val="28"/>
        </w:rPr>
      </w:pPr>
      <w:r w:rsidRPr="003C5A54">
        <w:rPr>
          <w:i/>
          <w:iCs/>
          <w:sz w:val="28"/>
          <w:szCs w:val="28"/>
        </w:rPr>
        <w:t xml:space="preserve">повышение экономической эффективности и конкурентоспособности хозяйствующих субъектов; </w:t>
      </w:r>
    </w:p>
    <w:p w:rsidR="00986A5F" w:rsidRPr="003C5A54" w:rsidRDefault="00986A5F" w:rsidP="003C5A54">
      <w:pPr>
        <w:pStyle w:val="NormalWeb"/>
        <w:ind w:firstLine="709"/>
        <w:jc w:val="both"/>
        <w:rPr>
          <w:i/>
          <w:iCs/>
          <w:sz w:val="28"/>
          <w:szCs w:val="28"/>
        </w:rPr>
      </w:pPr>
      <w:r w:rsidRPr="003C5A54">
        <w:rPr>
          <w:i/>
          <w:iCs/>
          <w:sz w:val="28"/>
          <w:szCs w:val="28"/>
        </w:rPr>
        <w:t xml:space="preserve">стабильный рост и развитие многоукладной экономики государства. </w:t>
      </w:r>
    </w:p>
    <w:p w:rsidR="00986A5F" w:rsidRPr="006E03ED" w:rsidRDefault="00986A5F" w:rsidP="003C5A54">
      <w:pPr>
        <w:pStyle w:val="NormalWeb"/>
        <w:ind w:firstLine="709"/>
        <w:jc w:val="both"/>
        <w:rPr>
          <w:sz w:val="28"/>
          <w:szCs w:val="28"/>
        </w:rPr>
      </w:pPr>
      <w:r w:rsidRPr="006E03ED">
        <w:rPr>
          <w:sz w:val="28"/>
          <w:szCs w:val="28"/>
        </w:rPr>
        <w:t>Задачами Указа являются:</w:t>
      </w:r>
    </w:p>
    <w:p w:rsidR="00986A5F" w:rsidRPr="003C5A54" w:rsidRDefault="00986A5F" w:rsidP="003C5A54">
      <w:pPr>
        <w:pStyle w:val="NormalWeb"/>
        <w:ind w:firstLine="709"/>
        <w:jc w:val="both"/>
        <w:rPr>
          <w:i/>
          <w:iCs/>
          <w:sz w:val="28"/>
          <w:szCs w:val="28"/>
        </w:rPr>
      </w:pPr>
      <w:r w:rsidRPr="003C5A54">
        <w:rPr>
          <w:i/>
          <w:iCs/>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986A5F" w:rsidRPr="003C5A54" w:rsidRDefault="00986A5F" w:rsidP="003C5A54">
      <w:pPr>
        <w:pStyle w:val="NormalWeb"/>
        <w:ind w:firstLine="709"/>
        <w:jc w:val="both"/>
        <w:rPr>
          <w:i/>
          <w:iCs/>
          <w:sz w:val="28"/>
          <w:szCs w:val="28"/>
        </w:rPr>
      </w:pPr>
      <w:r w:rsidRPr="003C5A54">
        <w:rPr>
          <w:i/>
          <w:iCs/>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986A5F" w:rsidRDefault="00986A5F" w:rsidP="001C5817">
      <w:pPr>
        <w:pStyle w:val="NormalWeb"/>
        <w:ind w:firstLine="709"/>
        <w:jc w:val="both"/>
        <w:rPr>
          <w:i/>
          <w:iCs/>
          <w:sz w:val="28"/>
          <w:szCs w:val="28"/>
        </w:rPr>
      </w:pPr>
      <w:r w:rsidRPr="003C5A54">
        <w:rPr>
          <w:i/>
          <w:iCs/>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
    <w:p w:rsidR="00986A5F" w:rsidRPr="006E03ED" w:rsidRDefault="00986A5F" w:rsidP="001C5817">
      <w:pPr>
        <w:pStyle w:val="NormalWeb"/>
        <w:ind w:firstLine="709"/>
        <w:jc w:val="both"/>
        <w:rPr>
          <w:sz w:val="28"/>
          <w:szCs w:val="28"/>
        </w:rPr>
      </w:pPr>
      <w:r w:rsidRPr="006E03ED">
        <w:rPr>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986A5F" w:rsidRPr="003C5A54" w:rsidRDefault="00986A5F" w:rsidP="003C5A54">
      <w:pPr>
        <w:pStyle w:val="NormalWeb"/>
        <w:ind w:firstLine="709"/>
        <w:jc w:val="both"/>
        <w:rPr>
          <w:i/>
          <w:iCs/>
          <w:sz w:val="28"/>
          <w:szCs w:val="28"/>
        </w:rPr>
      </w:pPr>
      <w:r w:rsidRPr="003C5A54">
        <w:rPr>
          <w:i/>
          <w:iCs/>
          <w:sz w:val="28"/>
          <w:szCs w:val="28"/>
        </w:rPr>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986A5F" w:rsidRPr="003C5A54" w:rsidRDefault="00986A5F" w:rsidP="003C5A54">
      <w:pPr>
        <w:pStyle w:val="NormalWeb"/>
        <w:ind w:firstLine="709"/>
        <w:jc w:val="both"/>
        <w:rPr>
          <w:i/>
          <w:iCs/>
          <w:sz w:val="28"/>
          <w:szCs w:val="28"/>
        </w:rPr>
      </w:pPr>
      <w:r w:rsidRPr="003C5A54">
        <w:rPr>
          <w:i/>
          <w:iCs/>
          <w:sz w:val="28"/>
          <w:szCs w:val="28"/>
        </w:rPr>
        <w:t>- реформа тарифного регулирования;</w:t>
      </w:r>
    </w:p>
    <w:p w:rsidR="00986A5F" w:rsidRPr="003C5A54" w:rsidRDefault="00986A5F" w:rsidP="003C5A54">
      <w:pPr>
        <w:pStyle w:val="NormalWeb"/>
        <w:ind w:firstLine="709"/>
        <w:jc w:val="both"/>
        <w:rPr>
          <w:i/>
          <w:iCs/>
          <w:sz w:val="28"/>
          <w:szCs w:val="28"/>
        </w:rPr>
      </w:pPr>
      <w:r w:rsidRPr="003C5A54">
        <w:rPr>
          <w:i/>
          <w:iCs/>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986A5F" w:rsidRPr="003C5A54" w:rsidRDefault="00986A5F" w:rsidP="003C5A54">
      <w:pPr>
        <w:pStyle w:val="NormalWeb"/>
        <w:ind w:firstLine="709"/>
        <w:jc w:val="both"/>
        <w:rPr>
          <w:i/>
          <w:iCs/>
          <w:sz w:val="28"/>
          <w:szCs w:val="28"/>
        </w:rPr>
      </w:pPr>
      <w:r w:rsidRPr="003C5A54">
        <w:rPr>
          <w:i/>
          <w:iCs/>
          <w:sz w:val="28"/>
          <w:szCs w:val="28"/>
        </w:rPr>
        <w:t>- поддержка предпринимательской инициативы, включая развитие малого и среднего бизнеса.</w:t>
      </w:r>
    </w:p>
    <w:p w:rsidR="00986A5F" w:rsidRPr="006E03ED" w:rsidRDefault="00986A5F" w:rsidP="003C5A54">
      <w:pPr>
        <w:pStyle w:val="NormalWeb"/>
        <w:ind w:firstLine="709"/>
        <w:jc w:val="both"/>
        <w:rPr>
          <w:sz w:val="28"/>
          <w:szCs w:val="28"/>
        </w:rPr>
      </w:pPr>
      <w:r w:rsidRPr="006E03ED">
        <w:rPr>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
    <w:p w:rsidR="00986A5F" w:rsidRPr="006E03ED" w:rsidRDefault="00986A5F" w:rsidP="003C5A54">
      <w:pPr>
        <w:pStyle w:val="NormalWeb"/>
        <w:ind w:firstLine="709"/>
        <w:jc w:val="both"/>
        <w:rPr>
          <w:sz w:val="28"/>
          <w:szCs w:val="28"/>
        </w:rPr>
      </w:pPr>
      <w:r w:rsidRPr="006E03ED">
        <w:rPr>
          <w:sz w:val="28"/>
          <w:szCs w:val="28"/>
        </w:rPr>
        <w:t xml:space="preserve">Принятие органами власти управленческих решений должно осуществляться с учетом оценки последствий таких решений для конкуренции. </w:t>
      </w:r>
    </w:p>
    <w:p w:rsidR="00986A5F" w:rsidRPr="006E03ED" w:rsidRDefault="00986A5F" w:rsidP="003C5A54">
      <w:pPr>
        <w:pStyle w:val="NormalWeb"/>
        <w:ind w:firstLine="709"/>
        <w:jc w:val="both"/>
        <w:rPr>
          <w:sz w:val="28"/>
          <w:szCs w:val="28"/>
        </w:rPr>
      </w:pPr>
      <w:r w:rsidRPr="006E03ED">
        <w:rPr>
          <w:sz w:val="28"/>
          <w:szCs w:val="28"/>
        </w:rPr>
        <w:t xml:space="preserve">Указ закрепляет цифровые параметры ожидаемых результатов в отдельных отраслях экономики. </w:t>
      </w:r>
    </w:p>
    <w:p w:rsidR="00986A5F" w:rsidRPr="006E03ED" w:rsidRDefault="00986A5F" w:rsidP="003C5A54">
      <w:pPr>
        <w:pStyle w:val="NormalWeb"/>
        <w:ind w:firstLine="709"/>
        <w:jc w:val="both"/>
        <w:rPr>
          <w:sz w:val="28"/>
          <w:szCs w:val="28"/>
        </w:rPr>
      </w:pPr>
      <w:r w:rsidRPr="006E03ED">
        <w:rPr>
          <w:sz w:val="28"/>
          <w:szCs w:val="28"/>
        </w:rPr>
        <w:t>Например, в сфере информационных технологий предусмотрено 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986A5F" w:rsidRPr="006E03ED" w:rsidRDefault="00986A5F" w:rsidP="003C5A54">
      <w:pPr>
        <w:pStyle w:val="NormalWeb"/>
        <w:ind w:firstLine="709"/>
        <w:jc w:val="both"/>
        <w:rPr>
          <w:sz w:val="28"/>
          <w:szCs w:val="28"/>
        </w:rPr>
      </w:pPr>
      <w:r w:rsidRPr="006E03ED">
        <w:rPr>
          <w:sz w:val="28"/>
          <w:szCs w:val="28"/>
        </w:rPr>
        <w:t>В агропромышленном комплексе предусмотрено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 и т.д.</w:t>
      </w:r>
    </w:p>
    <w:p w:rsidR="00986A5F" w:rsidRPr="006E03ED" w:rsidRDefault="00986A5F" w:rsidP="003C5A54">
      <w:pPr>
        <w:pStyle w:val="NormalWeb"/>
        <w:ind w:firstLine="709"/>
        <w:jc w:val="both"/>
        <w:rPr>
          <w:sz w:val="28"/>
          <w:szCs w:val="28"/>
        </w:rPr>
      </w:pPr>
      <w:r w:rsidRPr="006E03ED">
        <w:rPr>
          <w:sz w:val="28"/>
          <w:szCs w:val="28"/>
        </w:rPr>
        <w:t>Системность, взаимосвязанность поручений, входящих в указанный комплекс мероприятий, обуславливает необходимость вовлечения Правительства РФ, федеральных органов исполнительной власти, органов судебной власти, иных правоохранительных органов, а также общественных организаций в процесс реализации государственной политики по развитию конкуренции.</w:t>
      </w:r>
    </w:p>
    <w:p w:rsidR="00986A5F" w:rsidRPr="006E03ED" w:rsidRDefault="00986A5F" w:rsidP="003C5A54">
      <w:pPr>
        <w:pStyle w:val="NormalWeb"/>
        <w:ind w:firstLine="709"/>
        <w:jc w:val="both"/>
        <w:rPr>
          <w:sz w:val="28"/>
          <w:szCs w:val="28"/>
        </w:rPr>
      </w:pPr>
      <w:r w:rsidRPr="006E03ED">
        <w:rPr>
          <w:sz w:val="28"/>
          <w:szCs w:val="28"/>
        </w:rPr>
        <w:t>В дальнейшем, Указ, утверждающий Национальный план развития конкуренции в Российской Федерации, должен носить периодический характер.</w:t>
      </w:r>
    </w:p>
    <w:p w:rsidR="00986A5F" w:rsidRPr="006E03ED" w:rsidRDefault="00986A5F" w:rsidP="001C5817">
      <w:pPr>
        <w:pStyle w:val="NormalWeb"/>
        <w:ind w:firstLine="709"/>
        <w:jc w:val="both"/>
        <w:rPr>
          <w:b/>
          <w:bCs/>
          <w:sz w:val="28"/>
          <w:szCs w:val="28"/>
        </w:rPr>
      </w:pPr>
      <w:r w:rsidRPr="006E03ED">
        <w:rPr>
          <w:b/>
          <w:bCs/>
          <w:sz w:val="28"/>
          <w:szCs w:val="28"/>
        </w:rPr>
        <w:t>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986A5F" w:rsidRPr="006E03ED" w:rsidRDefault="00986A5F" w:rsidP="001C5817">
      <w:pPr>
        <w:pStyle w:val="NormalWeb"/>
        <w:ind w:firstLine="709"/>
        <w:jc w:val="both"/>
        <w:rPr>
          <w:sz w:val="28"/>
          <w:szCs w:val="28"/>
        </w:rPr>
      </w:pPr>
      <w:r w:rsidRPr="006E03ED">
        <w:rPr>
          <w:sz w:val="28"/>
          <w:szCs w:val="28"/>
        </w:rPr>
        <w:t>Четвертый антимонопольный пакет разработан в соответствии с рекомендациями Организации экономического сотрудничества и развития (ОЭСР).</w:t>
      </w:r>
    </w:p>
    <w:p w:rsidR="00986A5F" w:rsidRPr="006E03ED" w:rsidRDefault="00986A5F" w:rsidP="001C5817">
      <w:pPr>
        <w:pStyle w:val="NormalWeb"/>
        <w:ind w:firstLine="709"/>
        <w:jc w:val="both"/>
        <w:rPr>
          <w:sz w:val="28"/>
          <w:szCs w:val="28"/>
        </w:rPr>
      </w:pPr>
      <w:r w:rsidRPr="006E03ED">
        <w:rPr>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986A5F" w:rsidRPr="006E03ED" w:rsidRDefault="00986A5F" w:rsidP="001C5817">
      <w:pPr>
        <w:pStyle w:val="NormalWeb"/>
        <w:ind w:firstLine="709"/>
        <w:jc w:val="both"/>
        <w:rPr>
          <w:sz w:val="28"/>
          <w:szCs w:val="28"/>
        </w:rPr>
      </w:pPr>
      <w:r w:rsidRPr="006E03ED">
        <w:rPr>
          <w:sz w:val="28"/>
          <w:szCs w:val="28"/>
        </w:rPr>
        <w:t>В качестве основных изменений, введенных Законом № 275-ФЗ можно выделить следующее:</w:t>
      </w:r>
    </w:p>
    <w:p w:rsidR="00986A5F" w:rsidRPr="006E03ED" w:rsidRDefault="00986A5F" w:rsidP="003C5A54">
      <w:pPr>
        <w:pStyle w:val="NormalWeb"/>
        <w:ind w:firstLine="709"/>
        <w:jc w:val="both"/>
        <w:rPr>
          <w:b/>
          <w:bCs/>
          <w:sz w:val="28"/>
          <w:szCs w:val="28"/>
        </w:rPr>
      </w:pPr>
      <w:r w:rsidRPr="006E03ED">
        <w:rPr>
          <w:b/>
          <w:bCs/>
          <w:sz w:val="28"/>
          <w:szCs w:val="28"/>
        </w:rPr>
        <w:t>1.</w:t>
      </w:r>
      <w:r w:rsidRPr="006E03ED">
        <w:rPr>
          <w:sz w:val="28"/>
          <w:szCs w:val="28"/>
        </w:rPr>
        <w:t xml:space="preserve"> </w:t>
      </w:r>
      <w:r w:rsidRPr="006E03ED">
        <w:rPr>
          <w:b/>
          <w:bCs/>
          <w:sz w:val="28"/>
          <w:szCs w:val="28"/>
        </w:rPr>
        <w:t>Соотнесение национального антимонопольного регулирования и регулирования отношений по защите конкуренции в рамках Евразийского экономического союза</w:t>
      </w:r>
    </w:p>
    <w:p w:rsidR="00986A5F" w:rsidRPr="006E03ED" w:rsidRDefault="00986A5F" w:rsidP="003C5A54">
      <w:pPr>
        <w:pStyle w:val="NormalWeb"/>
        <w:ind w:firstLine="709"/>
        <w:jc w:val="both"/>
        <w:rPr>
          <w:sz w:val="28"/>
          <w:szCs w:val="28"/>
        </w:rPr>
      </w:pPr>
      <w:r w:rsidRPr="006E03ED">
        <w:rPr>
          <w:sz w:val="28"/>
          <w:szCs w:val="28"/>
        </w:rPr>
        <w:t xml:space="preserve">Законом № 275 статья 3 </w:t>
      </w:r>
      <w:hyperlink r:id="rId8" w:history="1">
        <w:r w:rsidRPr="006E03ED">
          <w:t>ч. 6.1 ст. 5</w:t>
        </w:r>
      </w:hyperlink>
      <w:r w:rsidRPr="006E03ED">
        <w:rPr>
          <w:sz w:val="28"/>
          <w:szCs w:val="28"/>
        </w:rPr>
        <w:t xml:space="preserve"> Федерального закона от 26 июля     2006 г. № 135-ФЗ «О защите конкуренции» (далее – Закон о защите конкуренции) дополнена нормой, в соответствии с которой его положения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w:t>
      </w:r>
    </w:p>
    <w:p w:rsidR="00986A5F" w:rsidRPr="006E03ED" w:rsidRDefault="00986A5F" w:rsidP="003C5A54">
      <w:pPr>
        <w:pStyle w:val="NormalWeb"/>
        <w:ind w:firstLine="709"/>
        <w:jc w:val="both"/>
        <w:rPr>
          <w:sz w:val="28"/>
          <w:szCs w:val="28"/>
        </w:rPr>
      </w:pPr>
      <w:r w:rsidRPr="006E03ED">
        <w:rPr>
          <w:b/>
          <w:bCs/>
          <w:sz w:val="28"/>
          <w:szCs w:val="28"/>
        </w:rPr>
        <w:t>2. Сокращение административных ограничений субъектов предпринимательской деятельности</w:t>
      </w:r>
    </w:p>
    <w:p w:rsidR="00986A5F" w:rsidRPr="006E03ED" w:rsidRDefault="00986A5F" w:rsidP="003C5A54">
      <w:pPr>
        <w:pStyle w:val="NormalWeb"/>
        <w:ind w:firstLine="709"/>
        <w:jc w:val="both"/>
        <w:rPr>
          <w:sz w:val="28"/>
          <w:szCs w:val="28"/>
        </w:rPr>
      </w:pPr>
      <w:r w:rsidRPr="006E03ED">
        <w:rPr>
          <w:sz w:val="28"/>
          <w:szCs w:val="28"/>
        </w:rPr>
        <w:t xml:space="preserve">В соответствии с положениями </w:t>
      </w:r>
      <w:hyperlink r:id="rId9" w:history="1">
        <w:r w:rsidRPr="006E03ED">
          <w:t>Закон</w:t>
        </w:r>
      </w:hyperlink>
      <w:r w:rsidRPr="006E03ED">
        <w:rPr>
          <w:sz w:val="28"/>
          <w:szCs w:val="28"/>
        </w:rPr>
        <w:t xml:space="preserve">а № 275-ФЗ утратила силу </w:t>
      </w:r>
      <w:hyperlink r:id="rId10" w:history="1">
        <w:r w:rsidRPr="003732E8">
          <w:rPr>
            <w:sz w:val="28"/>
            <w:szCs w:val="28"/>
          </w:rPr>
          <w:t>часть 6.1 статьи 5</w:t>
        </w:r>
      </w:hyperlink>
      <w:r w:rsidRPr="006E03ED">
        <w:rPr>
          <w:sz w:val="28"/>
          <w:szCs w:val="28"/>
        </w:rPr>
        <w:t xml:space="preserve"> Закона о защите конкуренции. Таким образом исключена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либо если законодательством Российской Федерации предусмотрено иное).</w:t>
      </w:r>
    </w:p>
    <w:p w:rsidR="00986A5F" w:rsidRPr="006E03ED" w:rsidRDefault="00986A5F" w:rsidP="003C5A54">
      <w:pPr>
        <w:pStyle w:val="NormalWeb"/>
        <w:ind w:firstLine="709"/>
        <w:jc w:val="both"/>
        <w:rPr>
          <w:sz w:val="28"/>
          <w:szCs w:val="28"/>
        </w:rPr>
      </w:pPr>
      <w:r w:rsidRPr="006E03ED">
        <w:rPr>
          <w:sz w:val="28"/>
          <w:szCs w:val="28"/>
        </w:rPr>
        <w:t xml:space="preserve">Кроме того, </w:t>
      </w:r>
      <w:hyperlink r:id="rId11" w:history="1">
        <w:r w:rsidRPr="006E03ED">
          <w:t>Закон</w:t>
        </w:r>
      </w:hyperlink>
      <w:r w:rsidRPr="006E03ED">
        <w:rPr>
          <w:sz w:val="28"/>
          <w:szCs w:val="28"/>
        </w:rPr>
        <w:t xml:space="preserve">ом № 275-ФЗ внесены изменения в </w:t>
      </w:r>
      <w:hyperlink r:id="rId12" w:history="1">
        <w:r w:rsidRPr="00E72C61">
          <w:rPr>
            <w:sz w:val="28"/>
            <w:szCs w:val="28"/>
          </w:rPr>
          <w:t>ч. 1 ст. 10</w:t>
        </w:r>
      </w:hyperlink>
      <w:r w:rsidRPr="006E03ED">
        <w:rPr>
          <w:sz w:val="28"/>
          <w:szCs w:val="28"/>
        </w:rPr>
        <w:t xml:space="preserve"> Закона о защите конкуренции, которые предусматривают исключение действий хозяйствующих субъектов, занимающих доминирующее положение, связанных с ущемлением интересов граждан и организаций, - в случаях, не связанных с осуществлением предпринимательской деятельности из сферы антимонопольного регулирования.</w:t>
      </w:r>
    </w:p>
    <w:p w:rsidR="00986A5F" w:rsidRPr="006E03ED" w:rsidRDefault="00986A5F" w:rsidP="003C5A54">
      <w:pPr>
        <w:pStyle w:val="NormalWeb"/>
        <w:ind w:firstLine="709"/>
        <w:jc w:val="both"/>
        <w:rPr>
          <w:sz w:val="28"/>
          <w:szCs w:val="28"/>
        </w:rPr>
      </w:pPr>
      <w:r w:rsidRPr="006E03ED">
        <w:rPr>
          <w:sz w:val="28"/>
          <w:szCs w:val="28"/>
        </w:rPr>
        <w:t xml:space="preserve">Также </w:t>
      </w:r>
      <w:hyperlink r:id="rId13" w:history="1">
        <w:r w:rsidRPr="00E72C61">
          <w:rPr>
            <w:sz w:val="28"/>
            <w:szCs w:val="28"/>
          </w:rPr>
          <w:t>Закон</w:t>
        </w:r>
      </w:hyperlink>
      <w:r w:rsidRPr="006E03ED">
        <w:rPr>
          <w:sz w:val="28"/>
          <w:szCs w:val="28"/>
        </w:rPr>
        <w:t xml:space="preserve">ом № 275-ФЗ упразднен реестр лиц, имеющих долю на товарном рынке свыше 35%. Данная норма направлена на сокращение административных обременений включенных в него компаний. </w:t>
      </w:r>
    </w:p>
    <w:p w:rsidR="00986A5F" w:rsidRPr="006E03ED" w:rsidRDefault="00986A5F" w:rsidP="003C5A54">
      <w:pPr>
        <w:pStyle w:val="NormalWeb"/>
        <w:ind w:firstLine="709"/>
        <w:jc w:val="both"/>
        <w:rPr>
          <w:sz w:val="28"/>
          <w:szCs w:val="28"/>
        </w:rPr>
      </w:pPr>
      <w:r w:rsidRPr="006E03ED">
        <w:rPr>
          <w:b/>
          <w:bCs/>
          <w:sz w:val="28"/>
          <w:szCs w:val="28"/>
        </w:rPr>
        <w:t>3.</w:t>
      </w:r>
      <w:r w:rsidRPr="006E03ED">
        <w:rPr>
          <w:sz w:val="28"/>
          <w:szCs w:val="28"/>
        </w:rPr>
        <w:t xml:space="preserve"> </w:t>
      </w:r>
      <w:r w:rsidRPr="006E03ED">
        <w:rPr>
          <w:b/>
          <w:bCs/>
          <w:sz w:val="28"/>
          <w:szCs w:val="28"/>
        </w:rPr>
        <w:t>Увеличение ответственности должностных лиц органов власти за действия, связанные с недопущением, ограничением или устранением конкуренции</w:t>
      </w:r>
    </w:p>
    <w:p w:rsidR="00986A5F" w:rsidRPr="006E03ED" w:rsidRDefault="00986A5F" w:rsidP="003C5A54">
      <w:pPr>
        <w:pStyle w:val="NormalWeb"/>
        <w:ind w:firstLine="709"/>
        <w:jc w:val="both"/>
        <w:rPr>
          <w:sz w:val="28"/>
          <w:szCs w:val="28"/>
        </w:rPr>
      </w:pPr>
      <w:hyperlink r:id="rId14" w:history="1">
        <w:r w:rsidRPr="00E72C61">
          <w:rPr>
            <w:sz w:val="28"/>
            <w:szCs w:val="28"/>
          </w:rPr>
          <w:t>Законом</w:t>
        </w:r>
      </w:hyperlink>
      <w:r w:rsidRPr="006E03ED">
        <w:rPr>
          <w:sz w:val="28"/>
          <w:szCs w:val="28"/>
        </w:rPr>
        <w:t xml:space="preserve"> № 275-ФЗ внесены изменения в </w:t>
      </w:r>
      <w:hyperlink r:id="rId15" w:history="1">
        <w:r w:rsidRPr="00E72C61">
          <w:rPr>
            <w:sz w:val="28"/>
            <w:szCs w:val="28"/>
          </w:rPr>
          <w:t>статью 14.9</w:t>
        </w:r>
      </w:hyperlink>
      <w:r w:rsidRPr="006E03ED">
        <w:rPr>
          <w:sz w:val="28"/>
          <w:szCs w:val="28"/>
        </w:rPr>
        <w:t xml:space="preserve"> Кодекса Российской Федерации об административных правонарушениях, которыми предусмотрено наказание в виде дисквалификации при повторном нарушении должностными лицами органов власти положений антимонопольного законодательства.</w:t>
      </w:r>
    </w:p>
    <w:p w:rsidR="00986A5F" w:rsidRPr="006E03ED" w:rsidRDefault="00986A5F" w:rsidP="003C5A54">
      <w:pPr>
        <w:pStyle w:val="NormalWeb"/>
        <w:ind w:firstLine="709"/>
        <w:jc w:val="both"/>
        <w:rPr>
          <w:sz w:val="28"/>
          <w:szCs w:val="28"/>
        </w:rPr>
      </w:pPr>
      <w:r w:rsidRPr="006E03ED">
        <w:rPr>
          <w:sz w:val="28"/>
          <w:szCs w:val="28"/>
        </w:rPr>
        <w:t>Внесение данных изменений способствует увеличению оперативности устранения нарушений антимонопольного законодательства должностными лицами органов власти, а также ужесточает административную ответственность при неоднократном нарушении должностными лицами органов власти антимонопольного законодательства.</w:t>
      </w:r>
    </w:p>
    <w:p w:rsidR="00986A5F" w:rsidRPr="006E03ED" w:rsidRDefault="00986A5F" w:rsidP="003C5A54">
      <w:pPr>
        <w:pStyle w:val="NormalWeb"/>
        <w:ind w:firstLine="709"/>
        <w:jc w:val="both"/>
        <w:rPr>
          <w:sz w:val="28"/>
          <w:szCs w:val="28"/>
        </w:rPr>
      </w:pPr>
      <w:r w:rsidRPr="006E03ED">
        <w:rPr>
          <w:b/>
          <w:bCs/>
          <w:sz w:val="28"/>
          <w:szCs w:val="28"/>
        </w:rPr>
        <w:t>4.</w:t>
      </w:r>
      <w:r w:rsidRPr="006E03ED">
        <w:rPr>
          <w:sz w:val="28"/>
          <w:szCs w:val="28"/>
        </w:rPr>
        <w:t xml:space="preserve"> </w:t>
      </w:r>
      <w:r w:rsidRPr="006E03ED">
        <w:rPr>
          <w:b/>
          <w:bCs/>
          <w:sz w:val="28"/>
          <w:szCs w:val="28"/>
        </w:rPr>
        <w:t>Создание механизмов формирования единообразной практики применения антимонопольного законодательства</w:t>
      </w:r>
    </w:p>
    <w:p w:rsidR="00986A5F" w:rsidRPr="006E03ED" w:rsidRDefault="00986A5F" w:rsidP="003C5A54">
      <w:pPr>
        <w:pStyle w:val="NormalWeb"/>
        <w:ind w:firstLine="709"/>
        <w:jc w:val="both"/>
        <w:rPr>
          <w:sz w:val="28"/>
          <w:szCs w:val="28"/>
        </w:rPr>
      </w:pPr>
      <w:hyperlink r:id="rId16" w:history="1">
        <w:r w:rsidRPr="006E03ED">
          <w:rPr>
            <w:sz w:val="28"/>
            <w:szCs w:val="28"/>
          </w:rPr>
          <w:t>Законом</w:t>
        </w:r>
      </w:hyperlink>
      <w:r w:rsidRPr="006E03ED">
        <w:rPr>
          <w:sz w:val="28"/>
          <w:szCs w:val="28"/>
        </w:rPr>
        <w:t xml:space="preserve"> № 275-ФЗ предусмотрено создание в федеральном антимонопольном органе коллегиальных органов, наделенных полномочиями по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986A5F" w:rsidRPr="006E03ED" w:rsidRDefault="00986A5F" w:rsidP="003C5A54">
      <w:pPr>
        <w:pStyle w:val="NormalWeb"/>
        <w:ind w:firstLine="709"/>
        <w:jc w:val="both"/>
        <w:rPr>
          <w:sz w:val="28"/>
          <w:szCs w:val="28"/>
        </w:rPr>
      </w:pPr>
      <w:r w:rsidRPr="006E03ED">
        <w:rPr>
          <w:sz w:val="28"/>
          <w:szCs w:val="28"/>
        </w:rPr>
        <w:t>Кроме того, коллегиальный орган ФАС России, функции которого возложены на Президиум ФАС России, получил полномочия давать разъяснения по вопросам применения антимонопольного законодательства по результатам изучения и обобщения практики его применения.</w:t>
      </w:r>
    </w:p>
    <w:p w:rsidR="00986A5F" w:rsidRPr="006E03ED" w:rsidRDefault="00986A5F" w:rsidP="003C5A54">
      <w:pPr>
        <w:pStyle w:val="NormalWeb"/>
        <w:ind w:firstLine="709"/>
        <w:jc w:val="both"/>
        <w:rPr>
          <w:b/>
          <w:bCs/>
          <w:sz w:val="28"/>
          <w:szCs w:val="28"/>
        </w:rPr>
      </w:pPr>
      <w:r w:rsidRPr="006E03ED">
        <w:rPr>
          <w:b/>
          <w:bCs/>
          <w:sz w:val="28"/>
          <w:szCs w:val="28"/>
        </w:rPr>
        <w:t>5. Совершенствование законодательства в части противодействия антиконкурентным соглашениям</w:t>
      </w:r>
    </w:p>
    <w:p w:rsidR="00986A5F" w:rsidRPr="006E03ED" w:rsidRDefault="00986A5F" w:rsidP="003C5A54">
      <w:pPr>
        <w:pStyle w:val="NormalWeb"/>
        <w:ind w:firstLine="709"/>
        <w:jc w:val="both"/>
        <w:rPr>
          <w:sz w:val="28"/>
          <w:szCs w:val="28"/>
        </w:rPr>
      </w:pPr>
      <w:r w:rsidRPr="006E03ED">
        <w:rPr>
          <w:sz w:val="28"/>
          <w:szCs w:val="28"/>
        </w:rPr>
        <w:t>Существенные изменения заключаются в дополнение признаков наиболее опасного антиконкурентного соглашения – картель. В частности, поправками уточнено, что к таким соглашениям относятся не только картель продавцов, но и картель покупателей.</w:t>
      </w:r>
    </w:p>
    <w:p w:rsidR="00986A5F" w:rsidRPr="006E03ED" w:rsidRDefault="00986A5F" w:rsidP="003C5A54">
      <w:pPr>
        <w:pStyle w:val="NormalWeb"/>
        <w:ind w:firstLine="709"/>
        <w:jc w:val="both"/>
        <w:rPr>
          <w:b/>
          <w:bCs/>
          <w:sz w:val="28"/>
          <w:szCs w:val="28"/>
        </w:rPr>
      </w:pPr>
      <w:r w:rsidRPr="006E03ED">
        <w:rPr>
          <w:b/>
          <w:bCs/>
          <w:sz w:val="28"/>
          <w:szCs w:val="28"/>
        </w:rPr>
        <w:t>6. Развитие законодательства о пресечении недобросовестной конкуренции</w:t>
      </w:r>
    </w:p>
    <w:p w:rsidR="00986A5F" w:rsidRPr="006E03ED" w:rsidRDefault="00986A5F" w:rsidP="003C5A54">
      <w:pPr>
        <w:pStyle w:val="NormalWeb"/>
        <w:ind w:firstLine="709"/>
        <w:jc w:val="both"/>
        <w:rPr>
          <w:sz w:val="28"/>
          <w:szCs w:val="28"/>
        </w:rPr>
      </w:pPr>
      <w:r w:rsidRPr="006E03ED">
        <w:rPr>
          <w:sz w:val="28"/>
          <w:szCs w:val="28"/>
        </w:rPr>
        <w:t>Законом № 275-ФЗ в Закон о защите конкуренции введена новая глава 21 «Недобросовестная конкуренция», содержащая 8 статей, предусматривающих с учетом практики антимонопольных органов, судебной практики и опыта зарубежных стран детальную регламентацию форм недобросовестной конкуренции. При этом, перечень форм недобросовестной конкуренции остается открытым, что полностью соответствует международному регулированию в этой сфере.</w:t>
      </w:r>
    </w:p>
    <w:p w:rsidR="00986A5F" w:rsidRPr="006E03ED" w:rsidRDefault="00986A5F" w:rsidP="003C5A54">
      <w:pPr>
        <w:pStyle w:val="NormalWeb"/>
        <w:ind w:firstLine="709"/>
        <w:jc w:val="both"/>
        <w:rPr>
          <w:sz w:val="28"/>
          <w:szCs w:val="28"/>
        </w:rPr>
      </w:pPr>
      <w:r w:rsidRPr="006E03ED">
        <w:rPr>
          <w:sz w:val="28"/>
          <w:szCs w:val="28"/>
        </w:rPr>
        <w:t>Указанная глава заменила собой статью 14 Закона о защите конкуренции, признанную утратившей силу с введением поправок.</w:t>
      </w:r>
    </w:p>
    <w:p w:rsidR="00986A5F" w:rsidRPr="006E03ED" w:rsidRDefault="00986A5F" w:rsidP="003C5A54">
      <w:pPr>
        <w:pStyle w:val="NormalWeb"/>
        <w:ind w:firstLine="709"/>
        <w:jc w:val="both"/>
        <w:rPr>
          <w:sz w:val="28"/>
          <w:szCs w:val="28"/>
        </w:rPr>
      </w:pPr>
      <w:r w:rsidRPr="006E03ED">
        <w:rPr>
          <w:sz w:val="28"/>
          <w:szCs w:val="28"/>
        </w:rPr>
        <w:t>Указанно изменение направлено на существенно повышение эффективности пресечения недобросовестной конкуренции.</w:t>
      </w:r>
    </w:p>
    <w:p w:rsidR="00986A5F" w:rsidRPr="006E03ED" w:rsidRDefault="00986A5F" w:rsidP="003C5A54">
      <w:pPr>
        <w:pStyle w:val="NormalWeb"/>
        <w:ind w:firstLine="709"/>
        <w:jc w:val="both"/>
        <w:rPr>
          <w:b/>
          <w:bCs/>
          <w:sz w:val="28"/>
          <w:szCs w:val="28"/>
        </w:rPr>
      </w:pPr>
      <w:r w:rsidRPr="006E03ED">
        <w:rPr>
          <w:b/>
          <w:bCs/>
          <w:sz w:val="28"/>
          <w:szCs w:val="28"/>
        </w:rPr>
        <w:t>7. Расширение институтов предупреждения и предостережения.</w:t>
      </w:r>
    </w:p>
    <w:p w:rsidR="00986A5F" w:rsidRPr="006E03ED" w:rsidRDefault="00986A5F" w:rsidP="00DC7159">
      <w:pPr>
        <w:pStyle w:val="NormalWeb"/>
        <w:ind w:firstLine="709"/>
        <w:jc w:val="both"/>
        <w:rPr>
          <w:sz w:val="28"/>
          <w:szCs w:val="28"/>
        </w:rPr>
      </w:pPr>
      <w:r w:rsidRPr="006E03ED">
        <w:rPr>
          <w:sz w:val="28"/>
          <w:szCs w:val="28"/>
        </w:rPr>
        <w:t>Согласно новой редакции статьи 257 Закона о защите конкуренции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986A5F" w:rsidRPr="006E03ED" w:rsidRDefault="00986A5F" w:rsidP="00DC7159">
      <w:pPr>
        <w:pStyle w:val="NormalWeb"/>
        <w:ind w:firstLine="709"/>
        <w:jc w:val="both"/>
        <w:rPr>
          <w:sz w:val="28"/>
          <w:szCs w:val="28"/>
        </w:rPr>
      </w:pPr>
      <w:r w:rsidRPr="006E03ED">
        <w:rPr>
          <w:sz w:val="28"/>
          <w:szCs w:val="28"/>
        </w:rPr>
        <w:t>Значительно расширен перечень оснований для выдачи предупреждения.</w:t>
      </w:r>
    </w:p>
    <w:p w:rsidR="00986A5F" w:rsidRPr="006E03ED" w:rsidRDefault="00986A5F" w:rsidP="00DC7159">
      <w:pPr>
        <w:pStyle w:val="NormalWeb"/>
        <w:ind w:firstLine="709"/>
        <w:jc w:val="both"/>
        <w:rPr>
          <w:sz w:val="28"/>
          <w:szCs w:val="28"/>
        </w:rPr>
      </w:pPr>
      <w:r w:rsidRPr="006E03ED">
        <w:rPr>
          <w:sz w:val="28"/>
          <w:szCs w:val="28"/>
        </w:rPr>
        <w:t>Необходимо учитывать, что принятие антимонопольным органом решения о возбуждении дела о нарушении указанных в Законе пунктов (статей) Закона  о защите конкуренции без вынесения предупреждения и до завершения срока его выполнения не допускается.</w:t>
      </w:r>
    </w:p>
    <w:p w:rsidR="00986A5F" w:rsidRPr="006E03ED" w:rsidRDefault="00986A5F" w:rsidP="00DC7159">
      <w:pPr>
        <w:pStyle w:val="NormalWeb"/>
        <w:ind w:firstLine="709"/>
        <w:jc w:val="both"/>
        <w:rPr>
          <w:sz w:val="28"/>
          <w:szCs w:val="28"/>
        </w:rPr>
      </w:pPr>
      <w:r w:rsidRPr="006E03ED">
        <w:rPr>
          <w:sz w:val="28"/>
          <w:szCs w:val="28"/>
        </w:rPr>
        <w:t>Кроме того, исполнение предупреждения является основанием для не привлечения хозяйствующего субъекта к административной ответственности.</w:t>
      </w:r>
    </w:p>
    <w:p w:rsidR="00986A5F" w:rsidRPr="006E03ED" w:rsidRDefault="00986A5F" w:rsidP="003C5A54">
      <w:pPr>
        <w:pStyle w:val="NormalWeb"/>
        <w:ind w:firstLine="709"/>
        <w:jc w:val="both"/>
        <w:rPr>
          <w:sz w:val="28"/>
          <w:szCs w:val="28"/>
        </w:rPr>
      </w:pPr>
      <w:r w:rsidRPr="006E03ED">
        <w:rPr>
          <w:sz w:val="28"/>
          <w:szCs w:val="28"/>
        </w:rPr>
        <w:t xml:space="preserve">Институты предостережения и предупреждения показали свою эффективность в практике применения, поскольку имеют целью устранение признаков и условий совершения правонарушения, что не может не сказываться на самих охраняемых общественных отношениях. Кроме того, устранение признаков нарушения и его последствий при исполнении предупреждения значительно ускоряет невелирование негативных последствий (возможных негативных последствий) как для товарного рынка, так и для его участников. </w:t>
      </w:r>
    </w:p>
    <w:p w:rsidR="00986A5F" w:rsidRPr="006E03ED" w:rsidRDefault="00986A5F" w:rsidP="003C5A54">
      <w:pPr>
        <w:pStyle w:val="NormalWeb"/>
        <w:ind w:firstLine="709"/>
        <w:jc w:val="both"/>
        <w:rPr>
          <w:b/>
          <w:bCs/>
          <w:sz w:val="28"/>
          <w:szCs w:val="28"/>
        </w:rPr>
      </w:pPr>
      <w:r w:rsidRPr="006E03ED">
        <w:rPr>
          <w:b/>
          <w:bCs/>
          <w:sz w:val="28"/>
          <w:szCs w:val="28"/>
        </w:rPr>
        <w:t>8. Согласование с антимонопольным органом соглашений о совместной деятельности, заключаемых между конкурентами</w:t>
      </w:r>
    </w:p>
    <w:p w:rsidR="00986A5F" w:rsidRPr="006E03ED" w:rsidRDefault="00986A5F" w:rsidP="003C5A54">
      <w:pPr>
        <w:pStyle w:val="NormalWeb"/>
        <w:ind w:firstLine="709"/>
        <w:jc w:val="both"/>
        <w:rPr>
          <w:sz w:val="28"/>
          <w:szCs w:val="28"/>
        </w:rPr>
      </w:pPr>
      <w:r w:rsidRPr="006E03ED">
        <w:rPr>
          <w:sz w:val="28"/>
          <w:szCs w:val="28"/>
        </w:rPr>
        <w:t>Закон № 275 дополнил Закон о защите конкуренции положениями  предусматривающим, что соглашения о совместной деятельности хозяйствующих субъектов-конкурентов,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семь миллиардов рублей (выручка свыше десяти миллиардов рублей) либо один из участников такого соглашения включен в реестр.</w:t>
      </w:r>
    </w:p>
    <w:p w:rsidR="00986A5F" w:rsidRPr="006E03ED" w:rsidRDefault="00986A5F" w:rsidP="003C5A54">
      <w:pPr>
        <w:pStyle w:val="NormalWeb"/>
        <w:ind w:firstLine="709"/>
        <w:jc w:val="both"/>
        <w:rPr>
          <w:sz w:val="28"/>
          <w:szCs w:val="28"/>
        </w:rPr>
      </w:pPr>
      <w:r w:rsidRPr="006E03ED">
        <w:rPr>
          <w:sz w:val="28"/>
          <w:szCs w:val="28"/>
        </w:rPr>
        <w:t xml:space="preserve">При этом установлено,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w:t>
      </w:r>
      <w:hyperlink r:id="rId17" w:history="1">
        <w:r w:rsidRPr="006605A1">
          <w:rPr>
            <w:sz w:val="28"/>
            <w:szCs w:val="28"/>
          </w:rPr>
          <w:t>статьей 35</w:t>
        </w:r>
      </w:hyperlink>
      <w:r w:rsidRPr="006E03ED">
        <w:rPr>
          <w:sz w:val="28"/>
          <w:szCs w:val="28"/>
        </w:rPr>
        <w:t xml:space="preserve">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986A5F" w:rsidRPr="006E03ED" w:rsidRDefault="00986A5F" w:rsidP="003C5A54">
      <w:pPr>
        <w:pStyle w:val="NormalWeb"/>
        <w:ind w:firstLine="709"/>
        <w:jc w:val="both"/>
        <w:rPr>
          <w:sz w:val="28"/>
          <w:szCs w:val="28"/>
        </w:rPr>
      </w:pPr>
      <w:r w:rsidRPr="006E03ED">
        <w:rPr>
          <w:sz w:val="28"/>
          <w:szCs w:val="28"/>
        </w:rPr>
        <w:t>Пи этом, Законом № 275 статья 11 Закона о защите конкуренции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986A5F" w:rsidRPr="006E03ED" w:rsidRDefault="00986A5F" w:rsidP="003C5A54">
      <w:pPr>
        <w:pStyle w:val="NormalWeb"/>
        <w:ind w:firstLine="709"/>
        <w:jc w:val="both"/>
        <w:rPr>
          <w:sz w:val="28"/>
          <w:szCs w:val="28"/>
        </w:rPr>
      </w:pPr>
      <w:r w:rsidRPr="006E03ED">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986A5F" w:rsidRPr="006E03ED" w:rsidRDefault="00986A5F" w:rsidP="003C5A54">
      <w:pPr>
        <w:pStyle w:val="NormalWeb"/>
        <w:ind w:firstLine="709"/>
        <w:jc w:val="both"/>
        <w:rPr>
          <w:b/>
          <w:bCs/>
          <w:sz w:val="28"/>
          <w:szCs w:val="28"/>
        </w:rPr>
      </w:pPr>
      <w:r w:rsidRPr="006E03ED">
        <w:rPr>
          <w:b/>
          <w:bCs/>
          <w:sz w:val="28"/>
          <w:szCs w:val="28"/>
        </w:rPr>
        <w:t>9. Обязательность анализа состояния конкуренции на товарном рынке при рассмотрении дел о нарушении антимонопольного законодательства</w:t>
      </w:r>
    </w:p>
    <w:p w:rsidR="00986A5F" w:rsidRPr="006E03ED" w:rsidRDefault="00986A5F" w:rsidP="003C5A54">
      <w:pPr>
        <w:pStyle w:val="NormalWeb"/>
        <w:ind w:firstLine="709"/>
        <w:jc w:val="both"/>
        <w:rPr>
          <w:sz w:val="28"/>
          <w:szCs w:val="28"/>
        </w:rPr>
      </w:pPr>
      <w:r w:rsidRPr="006E03ED">
        <w:rPr>
          <w:sz w:val="28"/>
          <w:szCs w:val="28"/>
        </w:rPr>
        <w:t>В Закон о защите конкуренции введены положения об обязательности проведения антимонопольным органом анализа состояния конкуренции при рассмотрении дел о нарушении антимонопольного законодательства в объеме, необходимом для принятия решения о наличии или об отсутствии нарушения.</w:t>
      </w:r>
    </w:p>
    <w:p w:rsidR="00986A5F" w:rsidRPr="006E03ED" w:rsidRDefault="00986A5F" w:rsidP="003C5A54">
      <w:pPr>
        <w:pStyle w:val="NormalWeb"/>
        <w:ind w:firstLine="709"/>
        <w:jc w:val="both"/>
        <w:rPr>
          <w:sz w:val="28"/>
          <w:szCs w:val="28"/>
        </w:rPr>
      </w:pPr>
      <w:r w:rsidRPr="006E03ED">
        <w:rPr>
          <w:sz w:val="28"/>
          <w:szCs w:val="28"/>
        </w:rPr>
        <w:t>Данное положение направлено на существенное повышение качества принимаемых решений с учетом всех особенностей функционирования товарных рынков и оценки поведения на них хозяйствующих субъектов.</w:t>
      </w:r>
    </w:p>
    <w:p w:rsidR="00986A5F" w:rsidRPr="006E03ED" w:rsidRDefault="00986A5F" w:rsidP="006E03ED">
      <w:pPr>
        <w:pStyle w:val="NormalWeb"/>
        <w:ind w:firstLine="709"/>
        <w:rPr>
          <w:b/>
          <w:bCs/>
          <w:sz w:val="28"/>
          <w:szCs w:val="28"/>
        </w:rPr>
      </w:pPr>
      <w:r w:rsidRPr="006E03ED">
        <w:rPr>
          <w:b/>
          <w:bCs/>
          <w:sz w:val="28"/>
          <w:szCs w:val="28"/>
        </w:rPr>
        <w:t>«Антикризисный закон».</w:t>
      </w:r>
    </w:p>
    <w:p w:rsidR="00986A5F" w:rsidRPr="006E03ED" w:rsidRDefault="00986A5F" w:rsidP="001C5817">
      <w:pPr>
        <w:pStyle w:val="NormalWeb"/>
        <w:ind w:firstLine="709"/>
        <w:jc w:val="both"/>
        <w:rPr>
          <w:sz w:val="28"/>
          <w:szCs w:val="28"/>
        </w:rPr>
      </w:pPr>
      <w:r w:rsidRPr="006E03ED">
        <w:rPr>
          <w:sz w:val="28"/>
          <w:szCs w:val="28"/>
        </w:rPr>
        <w:t>Федеральный закон от 03.07.2016 № 264-ФЗ «О внесении изменений в Федеральный закон «О защите конкуренции» и отдельные законодательные акты Российской Федерации» (далее – Закон № 264-ФЗ) вступил в силу 4 июля 2016 года.</w:t>
      </w:r>
    </w:p>
    <w:p w:rsidR="00986A5F" w:rsidRPr="006E03ED" w:rsidRDefault="00986A5F" w:rsidP="001C5817">
      <w:pPr>
        <w:pStyle w:val="NormalWeb"/>
        <w:ind w:firstLine="709"/>
        <w:jc w:val="both"/>
        <w:rPr>
          <w:sz w:val="28"/>
          <w:szCs w:val="28"/>
        </w:rPr>
      </w:pPr>
      <w:r w:rsidRPr="006E03ED">
        <w:rPr>
          <w:sz w:val="28"/>
          <w:szCs w:val="28"/>
        </w:rPr>
        <w:t xml:space="preserve">Закон № 264-ФЗ был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27.01.2015 № 98-р и направлен на снижение избыточного антимонопольного контроля за счет 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антиконкурентных соглашений и сокращение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 </w:t>
      </w:r>
    </w:p>
    <w:p w:rsidR="00986A5F" w:rsidRPr="006E03ED" w:rsidRDefault="00986A5F" w:rsidP="00DC7159">
      <w:pPr>
        <w:pStyle w:val="NormalWeb"/>
        <w:ind w:firstLine="709"/>
        <w:jc w:val="both"/>
        <w:rPr>
          <w:sz w:val="28"/>
          <w:szCs w:val="28"/>
        </w:rPr>
      </w:pPr>
      <w:r w:rsidRPr="006E03ED">
        <w:rPr>
          <w:sz w:val="28"/>
          <w:szCs w:val="28"/>
        </w:rPr>
        <w:t>Закон № 264-ФЗ предусматривает:</w:t>
      </w:r>
    </w:p>
    <w:p w:rsidR="00986A5F" w:rsidRPr="006E03ED" w:rsidRDefault="00986A5F" w:rsidP="00DC7159">
      <w:pPr>
        <w:pStyle w:val="NormalWeb"/>
        <w:ind w:firstLine="709"/>
        <w:jc w:val="both"/>
        <w:rPr>
          <w:sz w:val="28"/>
          <w:szCs w:val="28"/>
        </w:rPr>
      </w:pPr>
      <w:r>
        <w:rPr>
          <w:sz w:val="28"/>
          <w:szCs w:val="28"/>
        </w:rPr>
        <w:t xml:space="preserve">1. </w:t>
      </w:r>
      <w:r w:rsidRPr="006E03ED">
        <w:rPr>
          <w:sz w:val="28"/>
          <w:szCs w:val="28"/>
        </w:rPr>
        <w:t>Введение иммунитетов для отдельной категории хозяйствующих субъектов, выручка от реализации товаров, которых за последний календарный год не превышает четырехсот миллионов рублей, в части злоупотребления ими доминирующим положением:</w:t>
      </w:r>
    </w:p>
    <w:p w:rsidR="00986A5F" w:rsidRPr="006E03ED" w:rsidRDefault="00986A5F" w:rsidP="00DC7159">
      <w:pPr>
        <w:pStyle w:val="NormalWeb"/>
        <w:ind w:firstLine="709"/>
        <w:jc w:val="both"/>
        <w:rPr>
          <w:sz w:val="28"/>
          <w:szCs w:val="28"/>
        </w:rPr>
      </w:pPr>
      <w:r w:rsidRPr="006E03ED">
        <w:rPr>
          <w:sz w:val="28"/>
          <w:szCs w:val="28"/>
        </w:rPr>
        <w:t>1) юридические лица, учредителем (участником) которых являются физические лица (в том числе индивидуальные предприниматели). Для данного правила предусмотрены исключения, в соответствии с которыми отдельным категориям хозяйствующих субъектов иммунитеты не предоставляются.</w:t>
      </w:r>
    </w:p>
    <w:p w:rsidR="00986A5F" w:rsidRPr="006E03ED" w:rsidRDefault="00986A5F" w:rsidP="00DC7159">
      <w:pPr>
        <w:pStyle w:val="NormalWeb"/>
        <w:ind w:firstLine="709"/>
        <w:jc w:val="both"/>
        <w:rPr>
          <w:sz w:val="28"/>
          <w:szCs w:val="28"/>
        </w:rPr>
      </w:pPr>
      <w:r w:rsidRPr="006E03ED">
        <w:rPr>
          <w:sz w:val="28"/>
          <w:szCs w:val="28"/>
        </w:rPr>
        <w:t>2) индивидуальные предприниматели, не входящие в группу лиц с другими хозяйствующими субъектами по основаниям, предусмотренным частью 1 статьи 9 Закона о защите конкуренции.</w:t>
      </w:r>
    </w:p>
    <w:p w:rsidR="00986A5F" w:rsidRPr="006E03ED" w:rsidRDefault="00986A5F" w:rsidP="00DC7159">
      <w:pPr>
        <w:pStyle w:val="NormalWeb"/>
        <w:ind w:firstLine="709"/>
        <w:jc w:val="both"/>
        <w:rPr>
          <w:sz w:val="28"/>
          <w:szCs w:val="28"/>
        </w:rPr>
      </w:pPr>
      <w:r w:rsidRPr="006E03ED">
        <w:rPr>
          <w:sz w:val="28"/>
          <w:szCs w:val="28"/>
        </w:rPr>
        <w:t>3) индивидуальные предприниматели, входящие в группу лиц с другим хозяйствующим субъектом по основанию, предусмотренному пунктом 7 части 1 статьи 9 Закона о защите конкуренции, либо входящие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w:t>
      </w:r>
    </w:p>
    <w:p w:rsidR="00986A5F" w:rsidRPr="006E03ED" w:rsidRDefault="00986A5F" w:rsidP="00DC7159">
      <w:pPr>
        <w:pStyle w:val="NormalWeb"/>
        <w:ind w:firstLine="709"/>
        <w:jc w:val="both"/>
        <w:rPr>
          <w:sz w:val="28"/>
          <w:szCs w:val="28"/>
        </w:rPr>
      </w:pPr>
      <w:r w:rsidRPr="006E03ED">
        <w:rPr>
          <w:sz w:val="28"/>
          <w:szCs w:val="28"/>
        </w:rPr>
        <w:t>2. Ограничение круга хозяйствующих субъектов, которые могут быть признаны нарушившими требования статей 10 (доминирующее положение) и 11 (соглашения) Закона о защите конкуренции.</w:t>
      </w:r>
    </w:p>
    <w:p w:rsidR="00986A5F" w:rsidRPr="006E03ED" w:rsidRDefault="00986A5F" w:rsidP="00DC7159">
      <w:pPr>
        <w:pStyle w:val="NormalWeb"/>
        <w:ind w:firstLine="709"/>
        <w:jc w:val="both"/>
        <w:rPr>
          <w:sz w:val="28"/>
          <w:szCs w:val="28"/>
        </w:rPr>
      </w:pPr>
      <w:r w:rsidRPr="006E03ED">
        <w:rPr>
          <w:sz w:val="28"/>
          <w:szCs w:val="28"/>
        </w:rPr>
        <w:t>3. Право антимонопольного органа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только в случае,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986A5F" w:rsidRPr="006E03ED" w:rsidRDefault="00986A5F" w:rsidP="00DC7159">
      <w:pPr>
        <w:pStyle w:val="NormalWeb"/>
        <w:ind w:firstLine="709"/>
        <w:jc w:val="both"/>
        <w:rPr>
          <w:sz w:val="28"/>
          <w:szCs w:val="28"/>
        </w:rPr>
      </w:pPr>
      <w:r w:rsidRPr="006E03ED">
        <w:rPr>
          <w:sz w:val="28"/>
          <w:szCs w:val="28"/>
        </w:rPr>
        <w:t>4. Ограничение количества оснований, по которым антимонопольный орган вправе проводить внеплановые выездные проверки в отношении субъекта малого предпринимательства без согласования с органом прокуратуры.</w:t>
      </w:r>
    </w:p>
    <w:p w:rsidR="00986A5F" w:rsidRPr="006E03ED" w:rsidRDefault="00986A5F" w:rsidP="00DC7159">
      <w:pPr>
        <w:pStyle w:val="NormalWeb"/>
        <w:ind w:firstLine="709"/>
        <w:jc w:val="both"/>
        <w:rPr>
          <w:sz w:val="28"/>
          <w:szCs w:val="28"/>
        </w:rPr>
      </w:pPr>
      <w:r w:rsidRPr="006E03ED">
        <w:rPr>
          <w:sz w:val="28"/>
          <w:szCs w:val="28"/>
        </w:rPr>
        <w:t>Исключения:</w:t>
      </w:r>
    </w:p>
    <w:p w:rsidR="00986A5F" w:rsidRPr="006E03ED" w:rsidRDefault="00986A5F" w:rsidP="00DC7159">
      <w:pPr>
        <w:pStyle w:val="NormalWeb"/>
        <w:ind w:firstLine="709"/>
        <w:jc w:val="both"/>
        <w:rPr>
          <w:sz w:val="28"/>
          <w:szCs w:val="28"/>
        </w:rPr>
      </w:pPr>
      <w:r w:rsidRPr="006E03ED">
        <w:rPr>
          <w:sz w:val="28"/>
          <w:szCs w:val="28"/>
        </w:rPr>
        <w:t>- субъекты естественной монополии;</w:t>
      </w:r>
    </w:p>
    <w:p w:rsidR="00986A5F" w:rsidRPr="006E03ED" w:rsidRDefault="00986A5F" w:rsidP="00DC7159">
      <w:pPr>
        <w:pStyle w:val="NormalWeb"/>
        <w:ind w:firstLine="709"/>
        <w:jc w:val="both"/>
        <w:rPr>
          <w:sz w:val="28"/>
          <w:szCs w:val="28"/>
        </w:rPr>
      </w:pPr>
      <w:r w:rsidRPr="006E03ED">
        <w:rPr>
          <w:sz w:val="28"/>
          <w:szCs w:val="28"/>
        </w:rPr>
        <w:t>- соблюдения требований, установленных частью 1 статьи 11 Закона о защите конкуренции.</w:t>
      </w:r>
    </w:p>
    <w:p w:rsidR="00986A5F" w:rsidRPr="006E03ED" w:rsidRDefault="00986A5F" w:rsidP="00DC7159">
      <w:pPr>
        <w:pStyle w:val="NormalWeb"/>
        <w:ind w:firstLine="709"/>
        <w:jc w:val="both"/>
        <w:rPr>
          <w:sz w:val="28"/>
          <w:szCs w:val="28"/>
        </w:rPr>
      </w:pPr>
      <w:r w:rsidRPr="006E03ED">
        <w:rPr>
          <w:sz w:val="28"/>
          <w:szCs w:val="28"/>
        </w:rPr>
        <w:t>5. Увеличение суммарной стоимости активов по последнему балансу лица, являющегося объектом экономической концентрации и его группы лиц (четыреста миллионов рублей, вместо двухсот пятидесяти миллионов рублей).</w:t>
      </w:r>
    </w:p>
    <w:p w:rsidR="00986A5F" w:rsidRPr="006E03ED" w:rsidRDefault="00986A5F" w:rsidP="00DC7159">
      <w:pPr>
        <w:pStyle w:val="NormalWeb"/>
        <w:ind w:firstLine="709"/>
        <w:jc w:val="both"/>
        <w:rPr>
          <w:sz w:val="28"/>
          <w:szCs w:val="28"/>
        </w:rPr>
      </w:pPr>
      <w:r w:rsidRPr="006E03ED">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986A5F" w:rsidRPr="006E03ED" w:rsidRDefault="00986A5F" w:rsidP="003C5A54">
      <w:pPr>
        <w:pStyle w:val="NormalWeb"/>
        <w:ind w:firstLine="709"/>
        <w:jc w:val="both"/>
        <w:rPr>
          <w:sz w:val="28"/>
          <w:szCs w:val="28"/>
        </w:rPr>
      </w:pPr>
      <w:bookmarkStart w:id="1" w:name="_Toc479442960"/>
      <w:r w:rsidRPr="006E03ED">
        <w:rPr>
          <w:sz w:val="28"/>
          <w:szCs w:val="28"/>
        </w:rPr>
        <w:t>С 4 июля 2016 года положения статей 13 (антимонопольные требования для хозяйствующих субъектов, осуществляющих торговую деятельность и осуществляющих поставки продовольственных товаров) и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Закона о торговле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bookmarkEnd w:id="1"/>
    </w:p>
    <w:p w:rsidR="00986A5F" w:rsidRPr="006E03ED" w:rsidRDefault="00986A5F" w:rsidP="001C5817">
      <w:pPr>
        <w:pStyle w:val="NormalWeb"/>
        <w:ind w:firstLine="709"/>
        <w:jc w:val="both"/>
        <w:rPr>
          <w:sz w:val="28"/>
          <w:szCs w:val="28"/>
        </w:rPr>
      </w:pPr>
      <w:r w:rsidRPr="006E03ED">
        <w:rPr>
          <w:sz w:val="28"/>
          <w:szCs w:val="28"/>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986A5F" w:rsidRPr="00DC7159" w:rsidRDefault="00986A5F" w:rsidP="001C5817">
      <w:pPr>
        <w:pStyle w:val="NormalWeb"/>
        <w:ind w:firstLine="709"/>
        <w:jc w:val="both"/>
        <w:rPr>
          <w:b/>
          <w:bCs/>
          <w:i/>
          <w:iCs/>
          <w:sz w:val="28"/>
          <w:szCs w:val="28"/>
        </w:rPr>
      </w:pPr>
      <w:r w:rsidRPr="00DC7159">
        <w:rPr>
          <w:b/>
          <w:bCs/>
          <w:i/>
          <w:iCs/>
          <w:sz w:val="28"/>
          <w:szCs w:val="28"/>
        </w:rPr>
        <w:t>Президиум ФАС.</w:t>
      </w:r>
    </w:p>
    <w:p w:rsidR="00986A5F" w:rsidRPr="006E03ED" w:rsidRDefault="00986A5F" w:rsidP="00FE538D">
      <w:pPr>
        <w:pStyle w:val="NormalWeb"/>
        <w:ind w:firstLine="709"/>
        <w:jc w:val="both"/>
        <w:rPr>
          <w:sz w:val="28"/>
          <w:szCs w:val="28"/>
        </w:rPr>
      </w:pPr>
      <w:r w:rsidRPr="006E03ED">
        <w:rPr>
          <w:sz w:val="28"/>
          <w:szCs w:val="28"/>
        </w:rPr>
        <w:t>Как было указано выше, серьезному реформированию подверглась процедура рассмотрения дел антимонопольными органами. В частности, значимой модернизацией является   введение апелляционной инстанции ФАС, которая занимается пересмотром решений по делам о нарушении антимонопольного законодательства территориальных органов ФАС России в целях формирования единой правоприменительной практики. Это позволяет быстро, в досудебном порядке, в случае несогласия, оспорить решения территориальных органов по рассмотрению дел о нарушении антимонопольного законодательства в ЦА ФАС России. В целях реализации данных полномочий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r>
        <w:rPr>
          <w:sz w:val="28"/>
          <w:szCs w:val="28"/>
        </w:rPr>
        <w:t>.</w:t>
      </w:r>
    </w:p>
    <w:p w:rsidR="00986A5F" w:rsidRDefault="00986A5F" w:rsidP="00FE538D">
      <w:pPr>
        <w:pStyle w:val="NormalWeb"/>
        <w:ind w:firstLine="709"/>
        <w:jc w:val="both"/>
        <w:rPr>
          <w:sz w:val="28"/>
          <w:szCs w:val="28"/>
        </w:rPr>
      </w:pPr>
      <w:r w:rsidRPr="006E03ED">
        <w:rPr>
          <w:sz w:val="28"/>
          <w:szCs w:val="28"/>
        </w:rPr>
        <w:t xml:space="preserve"> Кроме того, в соответствии с п. 1 ч. 4 ст. 23 Закона о защите конкуренции коллегиальные органы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 формируют правовые позиции. В настоящее время особым правовым статусом и полномочиями обладает Президиум ФАС России, который, в свою очередь, выпускает Разъяснения по тому или иному вопросу. С такими разъяснениями, а также с решениями коллегиальных органов по пересмотру решений по рассмотрению дел территориальными органами ФАС России можно ознакомиться на официальном сайте ФАС </w:t>
      </w:r>
      <w:hyperlink r:id="rId18" w:history="1">
        <w:r w:rsidRPr="006E03ED">
          <w:rPr>
            <w:rStyle w:val="Hyperlink"/>
            <w:sz w:val="28"/>
            <w:szCs w:val="28"/>
            <w:lang w:val="en-US"/>
          </w:rPr>
          <w:t>www</w:t>
        </w:r>
        <w:r w:rsidRPr="006E03ED">
          <w:rPr>
            <w:rStyle w:val="Hyperlink"/>
            <w:sz w:val="28"/>
            <w:szCs w:val="28"/>
          </w:rPr>
          <w:t>.fas.gov.ru</w:t>
        </w:r>
      </w:hyperlink>
      <w:r w:rsidRPr="006E03ED">
        <w:rPr>
          <w:sz w:val="28"/>
          <w:szCs w:val="28"/>
        </w:rPr>
        <w:t xml:space="preserve"> либо в правовых информационных системах. </w:t>
      </w:r>
    </w:p>
    <w:p w:rsidR="00986A5F" w:rsidRPr="006E03ED" w:rsidRDefault="00986A5F" w:rsidP="00FE538D">
      <w:pPr>
        <w:pStyle w:val="NormalWeb"/>
        <w:ind w:firstLine="709"/>
        <w:jc w:val="both"/>
        <w:rPr>
          <w:sz w:val="28"/>
          <w:szCs w:val="28"/>
        </w:rPr>
      </w:pPr>
      <w:r w:rsidRPr="006E03ED">
        <w:rPr>
          <w:sz w:val="28"/>
          <w:szCs w:val="28"/>
        </w:rPr>
        <w:t>Далее краткий обзор разъяснений Президиума ФАС России по некоторым вопросам применения антимонопольного и иного законодательства.</w:t>
      </w:r>
    </w:p>
    <w:p w:rsidR="00986A5F" w:rsidRPr="00597EC3" w:rsidRDefault="00986A5F" w:rsidP="00597EC3">
      <w:pPr>
        <w:pStyle w:val="NormalWeb"/>
        <w:ind w:firstLine="709"/>
        <w:jc w:val="both"/>
        <w:rPr>
          <w:b/>
          <w:bCs/>
          <w:i/>
          <w:iCs/>
          <w:sz w:val="28"/>
          <w:szCs w:val="28"/>
        </w:rPr>
      </w:pPr>
      <w:r w:rsidRPr="00597EC3">
        <w:rPr>
          <w:b/>
          <w:bCs/>
          <w:i/>
          <w:iCs/>
          <w:sz w:val="28"/>
          <w:szCs w:val="28"/>
        </w:rPr>
        <w:t>РАЗЪЯСНЕНИЕ № 1</w:t>
      </w:r>
    </w:p>
    <w:p w:rsidR="00986A5F" w:rsidRPr="00597EC3" w:rsidRDefault="00986A5F" w:rsidP="00DC7159">
      <w:pPr>
        <w:pStyle w:val="NormalWeb"/>
        <w:ind w:firstLine="709"/>
        <w:jc w:val="both"/>
        <w:rPr>
          <w:b/>
          <w:bCs/>
          <w:i/>
          <w:iCs/>
          <w:sz w:val="28"/>
          <w:szCs w:val="28"/>
        </w:rPr>
      </w:pPr>
      <w:r w:rsidRPr="00597EC3">
        <w:rPr>
          <w:b/>
          <w:bCs/>
          <w:i/>
          <w:iCs/>
          <w:sz w:val="28"/>
          <w:szCs w:val="28"/>
        </w:rPr>
        <w:t>«</w:t>
      </w:r>
      <w:r w:rsidRPr="00597EC3">
        <w:rPr>
          <w:b/>
          <w:bCs/>
          <w:i/>
          <w:iCs/>
          <w:sz w:val="28"/>
          <w:szCs w:val="28"/>
          <w:lang/>
        </w:rPr>
        <w:t>ОПРЕДЕЛЕНИ</w:t>
      </w:r>
      <w:r w:rsidRPr="00597EC3">
        <w:rPr>
          <w:b/>
          <w:bCs/>
          <w:i/>
          <w:iCs/>
          <w:sz w:val="28"/>
          <w:szCs w:val="28"/>
        </w:rPr>
        <w:t>Е</w:t>
      </w:r>
      <w:r w:rsidRPr="00597EC3">
        <w:rPr>
          <w:b/>
          <w:bCs/>
          <w:i/>
          <w:iCs/>
          <w:sz w:val="28"/>
          <w:szCs w:val="28"/>
          <w:lang/>
        </w:rPr>
        <w:t xml:space="preserve"> МОНОПОЛЬНО ВЫСОКОЙ И МОНОПОЛЬНО НИЗКОЙ ЦЕНЫ ТОВАРА</w:t>
      </w:r>
      <w:r w:rsidRPr="00597EC3">
        <w:rPr>
          <w:b/>
          <w:bCs/>
          <w:i/>
          <w:iCs/>
          <w:sz w:val="28"/>
          <w:szCs w:val="28"/>
        </w:rPr>
        <w:t>»</w:t>
      </w:r>
    </w:p>
    <w:p w:rsidR="00986A5F" w:rsidRPr="006E03ED" w:rsidRDefault="00986A5F" w:rsidP="006C6188">
      <w:pPr>
        <w:pStyle w:val="NormalWeb"/>
        <w:ind w:firstLine="709"/>
        <w:jc w:val="both"/>
        <w:rPr>
          <w:sz w:val="28"/>
          <w:szCs w:val="28"/>
        </w:rPr>
      </w:pPr>
      <w:r w:rsidRPr="006E03ED">
        <w:rPr>
          <w:sz w:val="28"/>
          <w:szCs w:val="28"/>
        </w:rPr>
        <w:t>Р</w:t>
      </w:r>
      <w:r w:rsidRPr="006E03ED">
        <w:rPr>
          <w:sz w:val="28"/>
          <w:szCs w:val="28"/>
          <w:lang/>
        </w:rPr>
        <w:t>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r w:rsidRPr="006E03ED">
        <w:rPr>
          <w:sz w:val="28"/>
          <w:szCs w:val="28"/>
        </w:rPr>
        <w:t xml:space="preserve"> Определены общие положения определения монопольно высокой цены товара, с учетом биржевых и внебиржевых индикаторов цен, которые установлены на мировых рынках аналогичного товара, а также установлены методы</w:t>
      </w:r>
      <w:r w:rsidRPr="006E03ED">
        <w:rPr>
          <w:sz w:val="28"/>
          <w:szCs w:val="28"/>
          <w:lang/>
        </w:rPr>
        <w:t xml:space="preserve"> определения монопольно высокой или монопольно низкой цены товара</w:t>
      </w:r>
      <w:r w:rsidRPr="006E03ED">
        <w:rPr>
          <w:sz w:val="28"/>
          <w:szCs w:val="28"/>
        </w:rPr>
        <w:t xml:space="preserve">. Приведены в пример решения судов по конкретным судам. Также приведены исключения, по которым </w:t>
      </w:r>
      <w:r w:rsidRPr="006E03ED">
        <w:rPr>
          <w:sz w:val="28"/>
          <w:szCs w:val="28"/>
          <w:lang/>
        </w:rPr>
        <w:t xml:space="preserve">Закон о защите конкуренции не позволяет признать монопольно высокой </w:t>
      </w:r>
      <w:r w:rsidRPr="006E03ED">
        <w:rPr>
          <w:sz w:val="28"/>
          <w:szCs w:val="28"/>
        </w:rPr>
        <w:t xml:space="preserve">и монопольно низкой </w:t>
      </w:r>
      <w:r w:rsidRPr="006E03ED">
        <w:rPr>
          <w:sz w:val="28"/>
          <w:szCs w:val="28"/>
          <w:lang/>
        </w:rPr>
        <w:t>цену товара.</w:t>
      </w:r>
    </w:p>
    <w:p w:rsidR="00986A5F" w:rsidRPr="000536DD" w:rsidRDefault="00986A5F" w:rsidP="000536DD">
      <w:pPr>
        <w:pStyle w:val="NormalWeb"/>
        <w:ind w:firstLine="709"/>
        <w:jc w:val="both"/>
        <w:rPr>
          <w:b/>
          <w:bCs/>
          <w:i/>
          <w:iCs/>
          <w:sz w:val="28"/>
          <w:szCs w:val="28"/>
        </w:rPr>
      </w:pPr>
      <w:r w:rsidRPr="000536DD">
        <w:rPr>
          <w:b/>
          <w:bCs/>
          <w:i/>
          <w:iCs/>
          <w:sz w:val="28"/>
          <w:szCs w:val="28"/>
        </w:rPr>
        <w:t>РАЗЪЯСНЕНИЕ № 2</w:t>
      </w:r>
    </w:p>
    <w:p w:rsidR="00986A5F" w:rsidRPr="00B40345" w:rsidRDefault="00986A5F" w:rsidP="00DC7159">
      <w:pPr>
        <w:pStyle w:val="NormalWeb"/>
        <w:ind w:firstLine="709"/>
        <w:jc w:val="both"/>
        <w:rPr>
          <w:i/>
          <w:iCs/>
          <w:sz w:val="28"/>
          <w:szCs w:val="28"/>
        </w:rPr>
      </w:pPr>
      <w:r w:rsidRPr="000536DD">
        <w:rPr>
          <w:b/>
          <w:bCs/>
          <w:i/>
          <w:iCs/>
          <w:sz w:val="28"/>
          <w:szCs w:val="28"/>
        </w:rPr>
        <w:t>««ВЕРТИКАЛЬНЫЕ» СОГЛАШЕНИЯ, В ТОМ ЧИСЛЕ ДИЛЕРСКИЕ СОГЛАШЕНИЯ»</w:t>
      </w:r>
    </w:p>
    <w:p w:rsidR="00986A5F" w:rsidRPr="006E03ED" w:rsidRDefault="00986A5F" w:rsidP="00FE538D">
      <w:pPr>
        <w:pStyle w:val="NormalWeb"/>
        <w:ind w:firstLine="709"/>
        <w:jc w:val="both"/>
        <w:rPr>
          <w:sz w:val="28"/>
          <w:szCs w:val="28"/>
        </w:rPr>
      </w:pPr>
      <w:r w:rsidRPr="006E03ED">
        <w:rPr>
          <w:sz w:val="28"/>
          <w:szCs w:val="28"/>
        </w:rPr>
        <w:t>Указанными разъяснениями рассматриваются те или иные условия, достигнутые соглашения и иные действия хозяйствующих субъектов, в том числе финансовых организаций, при реализации которых такие действия могут рассматриваться как нарушение антимонопольного и иного законодательства. Кроме того, рассматриваются случаи, когда такие соглашения являются допустимыми с точки зрения антимонопольного законодательства, указаны исключения и уточнения, которые были внесены в Закон о защите конкуренции «четвертым антимонопольным пакетом».</w:t>
      </w:r>
    </w:p>
    <w:p w:rsidR="00986A5F" w:rsidRPr="000536DD" w:rsidRDefault="00986A5F" w:rsidP="00FE538D">
      <w:pPr>
        <w:pStyle w:val="NormalWeb"/>
        <w:ind w:firstLine="709"/>
        <w:jc w:val="both"/>
        <w:rPr>
          <w:i/>
          <w:iCs/>
          <w:sz w:val="28"/>
          <w:szCs w:val="28"/>
        </w:rPr>
      </w:pPr>
    </w:p>
    <w:p w:rsidR="00986A5F" w:rsidRPr="000F41C4" w:rsidRDefault="00986A5F" w:rsidP="000F41C4">
      <w:pPr>
        <w:pStyle w:val="NormalWeb"/>
        <w:ind w:firstLine="709"/>
        <w:jc w:val="both"/>
        <w:rPr>
          <w:b/>
          <w:bCs/>
          <w:i/>
          <w:iCs/>
          <w:sz w:val="28"/>
          <w:szCs w:val="28"/>
        </w:rPr>
      </w:pPr>
      <w:r w:rsidRPr="000F41C4">
        <w:rPr>
          <w:b/>
          <w:bCs/>
          <w:i/>
          <w:iCs/>
          <w:sz w:val="28"/>
          <w:szCs w:val="28"/>
        </w:rPr>
        <w:t>РАЗЪЯСНЕНИЕ № 3</w:t>
      </w:r>
    </w:p>
    <w:p w:rsidR="00986A5F" w:rsidRPr="000F41C4" w:rsidRDefault="00986A5F" w:rsidP="00DC7159">
      <w:pPr>
        <w:pStyle w:val="NormalWeb"/>
        <w:ind w:firstLine="709"/>
        <w:jc w:val="both"/>
        <w:rPr>
          <w:b/>
          <w:bCs/>
          <w:i/>
          <w:iCs/>
          <w:sz w:val="28"/>
          <w:szCs w:val="28"/>
        </w:rPr>
      </w:pPr>
      <w:r w:rsidRPr="000F41C4">
        <w:rPr>
          <w:b/>
          <w:bCs/>
          <w:i/>
          <w:iCs/>
          <w:sz w:val="28"/>
          <w:szCs w:val="28"/>
        </w:rPr>
        <w:t>«ДОКАЗЫВАНИЕ НЕДОПУСТИМЫХ СОГЛАШЕНИЙ (В ТОМ ЧИСЛЕ КАРТЕЛЕЙ) И  СОГЛАСОВАННЫХ ДЕЙСТВИЙ НА ТОВАРНЫХ РЫНКАХ, В ТОМ ЧИСЛЕ НА ТОРГАХ»</w:t>
      </w:r>
    </w:p>
    <w:p w:rsidR="00986A5F" w:rsidRPr="006E03ED" w:rsidRDefault="00986A5F" w:rsidP="000F41C4">
      <w:pPr>
        <w:pStyle w:val="NormalWeb"/>
        <w:ind w:firstLine="709"/>
        <w:jc w:val="both"/>
        <w:rPr>
          <w:sz w:val="28"/>
          <w:szCs w:val="28"/>
        </w:rPr>
      </w:pPr>
      <w:r w:rsidRPr="006E03ED">
        <w:rPr>
          <w:sz w:val="28"/>
          <w:szCs w:val="28"/>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986A5F" w:rsidRPr="006E03ED" w:rsidRDefault="00986A5F" w:rsidP="000F41C4">
      <w:pPr>
        <w:pStyle w:val="NormalWeb"/>
        <w:ind w:firstLine="709"/>
        <w:jc w:val="both"/>
        <w:rPr>
          <w:sz w:val="28"/>
          <w:szCs w:val="28"/>
        </w:rPr>
      </w:pPr>
      <w:r w:rsidRPr="006E03ED">
        <w:rPr>
          <w:sz w:val="28"/>
          <w:szCs w:val="28"/>
        </w:rPr>
        <w:t>В частности определено, что 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986A5F" w:rsidRPr="006E03ED" w:rsidRDefault="00986A5F" w:rsidP="00802D8B">
      <w:pPr>
        <w:pStyle w:val="NormalWeb"/>
        <w:ind w:firstLine="709"/>
        <w:jc w:val="both"/>
        <w:rPr>
          <w:sz w:val="28"/>
          <w:szCs w:val="28"/>
        </w:rPr>
      </w:pPr>
      <w:r w:rsidRPr="006E03ED">
        <w:rPr>
          <w:sz w:val="28"/>
          <w:szCs w:val="28"/>
        </w:rPr>
        <w:t xml:space="preserve">В части недопустимости </w:t>
      </w:r>
      <w:r w:rsidRPr="0043435D">
        <w:rPr>
          <w:sz w:val="28"/>
          <w:szCs w:val="28"/>
        </w:rPr>
        <w:t>соглашений</w:t>
      </w:r>
      <w:r w:rsidRPr="006E03ED">
        <w:rPr>
          <w:sz w:val="28"/>
          <w:szCs w:val="28"/>
        </w:rPr>
        <w:t xml:space="preserve"> важно отметить, что 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986A5F" w:rsidRPr="006E03ED" w:rsidRDefault="00986A5F" w:rsidP="00802D8B">
      <w:pPr>
        <w:pStyle w:val="NormalWeb"/>
        <w:jc w:val="both"/>
        <w:rPr>
          <w:sz w:val="28"/>
          <w:szCs w:val="28"/>
        </w:rPr>
      </w:pPr>
      <w:r w:rsidRPr="006E03ED">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986A5F" w:rsidRPr="006E03ED" w:rsidRDefault="00986A5F" w:rsidP="00802D8B">
      <w:pPr>
        <w:pStyle w:val="NormalWeb"/>
        <w:jc w:val="both"/>
        <w:rPr>
          <w:sz w:val="28"/>
          <w:szCs w:val="28"/>
        </w:rPr>
      </w:pPr>
      <w:r w:rsidRPr="006E03ED">
        <w:rPr>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986A5F" w:rsidRPr="006E03ED" w:rsidRDefault="00986A5F" w:rsidP="00802D8B">
      <w:pPr>
        <w:pStyle w:val="NormalWeb"/>
        <w:jc w:val="both"/>
        <w:rPr>
          <w:sz w:val="28"/>
          <w:szCs w:val="28"/>
        </w:rPr>
      </w:pPr>
      <w:r w:rsidRPr="006E03ED">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986A5F" w:rsidRPr="006E03ED" w:rsidRDefault="00986A5F" w:rsidP="00802D8B">
      <w:pPr>
        <w:pStyle w:val="NormalWeb"/>
        <w:jc w:val="both"/>
        <w:rPr>
          <w:sz w:val="28"/>
          <w:szCs w:val="28"/>
        </w:rPr>
      </w:pPr>
      <w:r w:rsidRPr="006E03ED">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986A5F" w:rsidRPr="006E03ED" w:rsidRDefault="00986A5F" w:rsidP="00FE538D">
      <w:pPr>
        <w:pStyle w:val="NormalWeb"/>
        <w:ind w:firstLine="709"/>
        <w:jc w:val="both"/>
        <w:rPr>
          <w:sz w:val="28"/>
          <w:szCs w:val="28"/>
        </w:rPr>
      </w:pPr>
      <w:r w:rsidRPr="006E03ED">
        <w:rPr>
          <w:sz w:val="28"/>
          <w:szCs w:val="28"/>
        </w:rPr>
        <w:t>В разъяснениях подробно приводится описание случаев и действий хозяйствующих субъектов при заключении соглашений, которые в частности могут быть отнесены к тем, которые приводят или могут привести к ограничению конкуренции.</w:t>
      </w:r>
    </w:p>
    <w:p w:rsidR="00986A5F" w:rsidRPr="006E03ED" w:rsidRDefault="00986A5F" w:rsidP="009820E7">
      <w:pPr>
        <w:pStyle w:val="NormalWeb"/>
        <w:ind w:firstLine="709"/>
        <w:jc w:val="both"/>
        <w:rPr>
          <w:sz w:val="28"/>
          <w:szCs w:val="28"/>
        </w:rPr>
      </w:pPr>
      <w:r w:rsidRPr="006E03ED">
        <w:rPr>
          <w:sz w:val="28"/>
          <w:szCs w:val="28"/>
        </w:rPr>
        <w:t>Также приводится оценка действий хозяйствующих субъектов, осуществляющих деятельность на одном товарном рынке и являющихся конкурентами, которые могут быть признаны</w:t>
      </w:r>
      <w:r w:rsidRPr="006E03ED">
        <w:rPr>
          <w:b/>
          <w:bCs/>
          <w:sz w:val="28"/>
          <w:szCs w:val="28"/>
        </w:rPr>
        <w:t xml:space="preserve"> </w:t>
      </w:r>
      <w:r w:rsidRPr="0043435D">
        <w:rPr>
          <w:sz w:val="28"/>
          <w:szCs w:val="28"/>
        </w:rPr>
        <w:t>согласованным действиям,</w:t>
      </w:r>
      <w:r w:rsidRPr="006E03ED">
        <w:rPr>
          <w:sz w:val="28"/>
          <w:szCs w:val="28"/>
        </w:rPr>
        <w:t xml:space="preserve"> при отсутствии соглашения, если такие действия одновременно отвечают определенным критериям и обстоятельствам. Указаны условия, при которых запреты, установленные действующим законодательством на согласованные действия, на хозяйствующих субъектов не распространяются.</w:t>
      </w:r>
    </w:p>
    <w:p w:rsidR="00986A5F" w:rsidRPr="006E03ED" w:rsidRDefault="00986A5F" w:rsidP="009820E7">
      <w:pPr>
        <w:pStyle w:val="NormalWeb"/>
        <w:ind w:firstLine="709"/>
        <w:jc w:val="both"/>
        <w:rPr>
          <w:sz w:val="28"/>
          <w:szCs w:val="28"/>
        </w:rPr>
      </w:pPr>
      <w:r w:rsidRPr="006E03ED">
        <w:rPr>
          <w:sz w:val="28"/>
          <w:szCs w:val="28"/>
        </w:rPr>
        <w:t>Описаны особенности доказывания недопустимых соглашений (в том числе картелей) и согласованных действий на товарных рынках, в том числе на торгах. В частности, установлено что может являться прям</w:t>
      </w:r>
      <w:r>
        <w:rPr>
          <w:sz w:val="28"/>
          <w:szCs w:val="28"/>
        </w:rPr>
        <w:t>ым</w:t>
      </w:r>
      <w:r w:rsidRPr="006E03ED">
        <w:rPr>
          <w:sz w:val="28"/>
          <w:szCs w:val="28"/>
        </w:rPr>
        <w:t xml:space="preserve"> и косвенным доказательством тех или иных действия, приведена судебная практика, способы и методы сбора и получения доказательств при осуществлении функций антимонопольного реагирования.</w:t>
      </w:r>
    </w:p>
    <w:p w:rsidR="00986A5F" w:rsidRPr="002608D5" w:rsidRDefault="00986A5F" w:rsidP="002608D5">
      <w:pPr>
        <w:pStyle w:val="NormalWeb"/>
        <w:ind w:firstLine="709"/>
        <w:jc w:val="both"/>
        <w:rPr>
          <w:b/>
          <w:bCs/>
          <w:i/>
          <w:iCs/>
          <w:sz w:val="28"/>
          <w:szCs w:val="28"/>
        </w:rPr>
      </w:pPr>
      <w:r w:rsidRPr="002608D5">
        <w:rPr>
          <w:b/>
          <w:bCs/>
          <w:i/>
          <w:iCs/>
          <w:sz w:val="28"/>
          <w:szCs w:val="28"/>
        </w:rPr>
        <w:t>РАЗЪЯСНЕНИЕ № 4</w:t>
      </w:r>
    </w:p>
    <w:p w:rsidR="00986A5F" w:rsidRDefault="00986A5F" w:rsidP="002608D5">
      <w:pPr>
        <w:pStyle w:val="NormalWeb"/>
        <w:ind w:firstLine="709"/>
        <w:jc w:val="both"/>
        <w:rPr>
          <w:b/>
          <w:bCs/>
          <w:i/>
          <w:iCs/>
          <w:sz w:val="28"/>
          <w:szCs w:val="28"/>
        </w:rPr>
      </w:pPr>
      <w:r w:rsidRPr="002608D5">
        <w:rPr>
          <w:b/>
          <w:bCs/>
          <w:i/>
          <w:iCs/>
          <w:sz w:val="28"/>
          <w:szCs w:val="28"/>
        </w:rPr>
        <w:t>«СОГЛАШЕНИЯ В ИННОВАЦИОННЫХ И ВЫСОКОТЕХНОЛОГИЧНЫХ СФЕРАХ ДЕЯТЕЛЬНОСТИ</w:t>
      </w:r>
      <w:r>
        <w:rPr>
          <w:b/>
          <w:bCs/>
          <w:i/>
          <w:iCs/>
          <w:sz w:val="28"/>
          <w:szCs w:val="28"/>
        </w:rPr>
        <w:t>»</w:t>
      </w:r>
    </w:p>
    <w:p w:rsidR="00986A5F" w:rsidRPr="006E03ED" w:rsidRDefault="00986A5F" w:rsidP="002608D5">
      <w:pPr>
        <w:pStyle w:val="NormalWeb"/>
        <w:ind w:firstLine="709"/>
        <w:jc w:val="both"/>
        <w:rPr>
          <w:sz w:val="28"/>
          <w:szCs w:val="28"/>
        </w:rPr>
      </w:pPr>
      <w:r w:rsidRPr="006E03ED">
        <w:rPr>
          <w:sz w:val="28"/>
          <w:szCs w:val="28"/>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986A5F" w:rsidRPr="006E03ED" w:rsidRDefault="00986A5F" w:rsidP="00686291">
      <w:pPr>
        <w:pStyle w:val="NormalWeb"/>
        <w:ind w:firstLine="709"/>
        <w:jc w:val="both"/>
        <w:rPr>
          <w:b/>
          <w:bCs/>
          <w:sz w:val="28"/>
          <w:szCs w:val="28"/>
        </w:rPr>
      </w:pPr>
      <w:r w:rsidRPr="006E03ED">
        <w:rPr>
          <w:b/>
          <w:bCs/>
          <w:sz w:val="28"/>
          <w:szCs w:val="28"/>
        </w:rPr>
        <w:t>Основные положения</w:t>
      </w:r>
    </w:p>
    <w:p w:rsidR="00986A5F" w:rsidRPr="006E03ED" w:rsidRDefault="00986A5F" w:rsidP="00686291">
      <w:pPr>
        <w:pStyle w:val="NormalWeb"/>
        <w:ind w:firstLine="709"/>
        <w:jc w:val="both"/>
        <w:rPr>
          <w:sz w:val="28"/>
          <w:szCs w:val="28"/>
        </w:rPr>
      </w:pPr>
      <w:r w:rsidRPr="006E03ED">
        <w:rPr>
          <w:sz w:val="28"/>
          <w:szCs w:val="28"/>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986A5F" w:rsidRPr="006E03ED" w:rsidRDefault="00986A5F" w:rsidP="00686291">
      <w:pPr>
        <w:pStyle w:val="NormalWeb"/>
        <w:ind w:firstLine="709"/>
        <w:jc w:val="both"/>
        <w:rPr>
          <w:sz w:val="28"/>
          <w:szCs w:val="28"/>
        </w:rPr>
      </w:pPr>
      <w:r w:rsidRPr="006E03ED">
        <w:rPr>
          <w:sz w:val="28"/>
          <w:szCs w:val="28"/>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rsidR="00986A5F" w:rsidRPr="006E03ED" w:rsidRDefault="00986A5F" w:rsidP="00686291">
      <w:pPr>
        <w:pStyle w:val="NormalWeb"/>
        <w:ind w:firstLine="709"/>
        <w:jc w:val="both"/>
        <w:rPr>
          <w:sz w:val="28"/>
          <w:szCs w:val="28"/>
        </w:rPr>
      </w:pPr>
      <w:r w:rsidRPr="006E03ED">
        <w:rPr>
          <w:sz w:val="28"/>
          <w:szCs w:val="28"/>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986A5F" w:rsidRPr="006E03ED" w:rsidRDefault="00986A5F" w:rsidP="00686291">
      <w:pPr>
        <w:pStyle w:val="NormalWeb"/>
        <w:ind w:firstLine="709"/>
        <w:jc w:val="both"/>
        <w:rPr>
          <w:sz w:val="28"/>
          <w:szCs w:val="28"/>
        </w:rPr>
      </w:pPr>
      <w:r w:rsidRPr="006E03ED">
        <w:rPr>
          <w:sz w:val="28"/>
          <w:szCs w:val="28"/>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19" w:history="1">
        <w:r w:rsidRPr="006E03ED">
          <w:rPr>
            <w:rStyle w:val="Hyperlink"/>
            <w:sz w:val="28"/>
            <w:szCs w:val="28"/>
          </w:rPr>
          <w:t>частью 1 статьи 11</w:t>
        </w:r>
      </w:hyperlink>
      <w:r w:rsidRPr="006E03ED">
        <w:rPr>
          <w:sz w:val="28"/>
          <w:szCs w:val="28"/>
        </w:rPr>
        <w:t xml:space="preserve"> указанного Закона.</w:t>
      </w:r>
    </w:p>
    <w:p w:rsidR="00986A5F" w:rsidRPr="006E03ED" w:rsidRDefault="00986A5F" w:rsidP="00686291">
      <w:pPr>
        <w:pStyle w:val="NormalWeb"/>
        <w:ind w:firstLine="709"/>
        <w:jc w:val="both"/>
        <w:rPr>
          <w:sz w:val="28"/>
          <w:szCs w:val="28"/>
        </w:rPr>
      </w:pPr>
      <w:r w:rsidRPr="006E03ED">
        <w:rPr>
          <w:sz w:val="28"/>
          <w:szCs w:val="28"/>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986A5F" w:rsidRPr="006E03ED" w:rsidRDefault="00986A5F" w:rsidP="00686291">
      <w:pPr>
        <w:pStyle w:val="NormalWeb"/>
        <w:ind w:firstLine="709"/>
        <w:jc w:val="both"/>
        <w:rPr>
          <w:b/>
          <w:bCs/>
          <w:sz w:val="28"/>
          <w:szCs w:val="28"/>
        </w:rPr>
      </w:pPr>
      <w:r w:rsidRPr="006E03ED">
        <w:rPr>
          <w:b/>
          <w:bCs/>
          <w:sz w:val="28"/>
          <w:szCs w:val="28"/>
        </w:rPr>
        <w:t>Общие исключения</w:t>
      </w:r>
    </w:p>
    <w:p w:rsidR="00986A5F" w:rsidRPr="006E03ED" w:rsidRDefault="00986A5F" w:rsidP="00686291">
      <w:pPr>
        <w:pStyle w:val="NormalWeb"/>
        <w:ind w:firstLine="709"/>
        <w:jc w:val="both"/>
        <w:rPr>
          <w:b/>
          <w:bCs/>
          <w:sz w:val="28"/>
          <w:szCs w:val="28"/>
        </w:rPr>
      </w:pPr>
      <w:r w:rsidRPr="006E03ED">
        <w:rPr>
          <w:sz w:val="28"/>
          <w:szCs w:val="28"/>
        </w:rPr>
        <w:t>Согласно части 1 статьи 13</w:t>
      </w:r>
      <w:hyperlink r:id="rId20" w:history="1">
        <w:r w:rsidRPr="004D695F">
          <w:rPr>
            <w:rStyle w:val="Hyperlink"/>
            <w:rFonts w:ascii="Calibri" w:hAnsi="Calibri"/>
            <w:sz w:val="22"/>
            <w:szCs w:val="22"/>
            <w:lang w:eastAsia="en-US"/>
          </w:rPr>
          <w:t>consultantplus://offline/ref=5E27A05F0C9590DCFF9DEACC093E94513169B49EF00391799C2B19FFC640464E9E50563E25MFHAM</w:t>
        </w:r>
      </w:hyperlink>
      <w:r w:rsidRPr="006E03ED">
        <w:rPr>
          <w:sz w:val="28"/>
          <w:szCs w:val="28"/>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986A5F" w:rsidRPr="006E03ED" w:rsidRDefault="00986A5F" w:rsidP="00686291">
      <w:pPr>
        <w:pStyle w:val="NormalWeb"/>
        <w:jc w:val="both"/>
        <w:rPr>
          <w:sz w:val="28"/>
          <w:szCs w:val="28"/>
        </w:rPr>
      </w:pPr>
      <w:r w:rsidRPr="006E03ED">
        <w:rPr>
          <w:sz w:val="28"/>
          <w:szCs w:val="28"/>
        </w:rPr>
        <w:t>1) не должны создавать возможность для отдельных лиц устранить конкуренцию на соответствующем товарном рынке;</w:t>
      </w:r>
    </w:p>
    <w:p w:rsidR="00986A5F" w:rsidRPr="006E03ED" w:rsidRDefault="00986A5F" w:rsidP="00686291">
      <w:pPr>
        <w:pStyle w:val="NormalWeb"/>
        <w:jc w:val="both"/>
        <w:rPr>
          <w:sz w:val="28"/>
          <w:szCs w:val="28"/>
        </w:rPr>
      </w:pPr>
      <w:r w:rsidRPr="006E03ED">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986A5F" w:rsidRPr="006E03ED" w:rsidRDefault="00986A5F" w:rsidP="00686291">
      <w:pPr>
        <w:pStyle w:val="NormalWeb"/>
        <w:jc w:val="both"/>
        <w:rPr>
          <w:sz w:val="28"/>
          <w:szCs w:val="28"/>
        </w:rPr>
      </w:pPr>
      <w:r w:rsidRPr="006E03ED">
        <w:rPr>
          <w:sz w:val="28"/>
          <w:szCs w:val="28"/>
        </w:rPr>
        <w:t>а также если результатом действий (соглашений, сделок) является или может являться:</w:t>
      </w:r>
    </w:p>
    <w:p w:rsidR="00986A5F" w:rsidRPr="006E03ED" w:rsidRDefault="00986A5F" w:rsidP="00686291">
      <w:pPr>
        <w:pStyle w:val="NormalWeb"/>
        <w:jc w:val="both"/>
        <w:rPr>
          <w:sz w:val="28"/>
          <w:szCs w:val="28"/>
        </w:rPr>
      </w:pPr>
      <w:r w:rsidRPr="006E03ED">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986A5F" w:rsidRPr="006E03ED" w:rsidRDefault="00986A5F" w:rsidP="00686291">
      <w:pPr>
        <w:pStyle w:val="NormalWeb"/>
        <w:jc w:val="both"/>
        <w:rPr>
          <w:sz w:val="28"/>
          <w:szCs w:val="28"/>
        </w:rPr>
      </w:pPr>
      <w:r w:rsidRPr="006E03ED">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986A5F" w:rsidRPr="006E03ED" w:rsidRDefault="00986A5F" w:rsidP="00686291">
      <w:pPr>
        <w:pStyle w:val="NormalWeb"/>
        <w:ind w:firstLine="709"/>
        <w:jc w:val="both"/>
        <w:rPr>
          <w:sz w:val="28"/>
          <w:szCs w:val="28"/>
        </w:rPr>
      </w:pPr>
      <w:r w:rsidRPr="006E03ED">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986A5F" w:rsidRPr="006E03ED" w:rsidRDefault="00986A5F" w:rsidP="00686291">
      <w:pPr>
        <w:pStyle w:val="NormalWeb"/>
        <w:ind w:firstLine="709"/>
        <w:jc w:val="both"/>
        <w:rPr>
          <w:sz w:val="28"/>
          <w:szCs w:val="28"/>
        </w:rPr>
      </w:pPr>
      <w:r w:rsidRPr="006E03ED">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986A5F" w:rsidRPr="006E03ED" w:rsidRDefault="00986A5F" w:rsidP="00686291">
      <w:pPr>
        <w:pStyle w:val="NormalWeb"/>
        <w:ind w:firstLine="709"/>
        <w:jc w:val="both"/>
        <w:rPr>
          <w:sz w:val="28"/>
          <w:szCs w:val="28"/>
        </w:rPr>
      </w:pPr>
      <w:r w:rsidRPr="006E03ED">
        <w:rPr>
          <w:sz w:val="28"/>
          <w:szCs w:val="28"/>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21" w:history="1">
        <w:r w:rsidRPr="0043435D">
          <w:rPr>
            <w:sz w:val="28"/>
            <w:szCs w:val="28"/>
          </w:rPr>
          <w:t>частями 2</w:t>
        </w:r>
      </w:hyperlink>
      <w:r w:rsidRPr="006E03ED">
        <w:rPr>
          <w:sz w:val="28"/>
          <w:szCs w:val="28"/>
        </w:rPr>
        <w:t xml:space="preserve"> - </w:t>
      </w:r>
      <w:hyperlink r:id="rId22" w:history="1">
        <w:r w:rsidRPr="0043435D">
          <w:rPr>
            <w:sz w:val="28"/>
            <w:szCs w:val="28"/>
          </w:rPr>
          <w:t>4</w:t>
        </w:r>
      </w:hyperlink>
      <w:r w:rsidRPr="006E03ED">
        <w:rPr>
          <w:sz w:val="28"/>
          <w:szCs w:val="28"/>
        </w:rPr>
        <w:t xml:space="preserve"> указанной статьи, могут быть признаны допустимыми в соответствии со </w:t>
      </w:r>
      <w:hyperlink r:id="rId23" w:history="1">
        <w:r w:rsidRPr="0043435D">
          <w:rPr>
            <w:sz w:val="28"/>
            <w:szCs w:val="28"/>
          </w:rPr>
          <w:t>статьей 12</w:t>
        </w:r>
      </w:hyperlink>
      <w:r w:rsidRPr="006E03ED">
        <w:rPr>
          <w:sz w:val="28"/>
          <w:szCs w:val="28"/>
        </w:rPr>
        <w:t xml:space="preserve"> или с </w:t>
      </w:r>
      <w:hyperlink r:id="rId24" w:history="1">
        <w:r w:rsidRPr="0043435D">
          <w:rPr>
            <w:sz w:val="28"/>
            <w:szCs w:val="28"/>
          </w:rPr>
          <w:t>частью 1 статьи 13</w:t>
        </w:r>
      </w:hyperlink>
      <w:r w:rsidRPr="006E03ED">
        <w:rPr>
          <w:sz w:val="28"/>
          <w:szCs w:val="28"/>
        </w:rPr>
        <w:t xml:space="preserve"> Закона о защите конкуренции.</w:t>
      </w:r>
    </w:p>
    <w:p w:rsidR="00986A5F" w:rsidRPr="006E03ED" w:rsidRDefault="00986A5F" w:rsidP="00686291">
      <w:pPr>
        <w:pStyle w:val="NormalWeb"/>
        <w:ind w:firstLine="709"/>
        <w:jc w:val="both"/>
        <w:rPr>
          <w:sz w:val="28"/>
          <w:szCs w:val="28"/>
        </w:rPr>
      </w:pPr>
      <w:r w:rsidRPr="006E03ED">
        <w:rPr>
          <w:sz w:val="28"/>
          <w:szCs w:val="28"/>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rsidR="00986A5F" w:rsidRPr="006E03ED" w:rsidRDefault="00986A5F" w:rsidP="00686291">
      <w:pPr>
        <w:pStyle w:val="NormalWeb"/>
        <w:ind w:firstLine="709"/>
        <w:jc w:val="both"/>
        <w:rPr>
          <w:sz w:val="28"/>
          <w:szCs w:val="28"/>
        </w:rPr>
      </w:pPr>
      <w:r w:rsidRPr="006E03ED">
        <w:rPr>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986A5F" w:rsidRPr="006E03ED" w:rsidRDefault="00986A5F" w:rsidP="00686291">
      <w:pPr>
        <w:pStyle w:val="NormalWeb"/>
        <w:ind w:firstLine="709"/>
        <w:jc w:val="both"/>
        <w:rPr>
          <w:sz w:val="28"/>
          <w:szCs w:val="28"/>
        </w:rPr>
      </w:pPr>
      <w:r w:rsidRPr="006E03ED">
        <w:rPr>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986A5F" w:rsidRPr="006E03ED" w:rsidRDefault="00986A5F" w:rsidP="00686291">
      <w:pPr>
        <w:pStyle w:val="NormalWeb"/>
        <w:ind w:firstLine="709"/>
        <w:jc w:val="both"/>
        <w:rPr>
          <w:sz w:val="28"/>
          <w:szCs w:val="28"/>
        </w:rPr>
      </w:pPr>
      <w:r w:rsidRPr="006E03ED">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986A5F" w:rsidRPr="006E03ED" w:rsidRDefault="00986A5F" w:rsidP="00686291">
      <w:pPr>
        <w:pStyle w:val="NormalWeb"/>
        <w:ind w:firstLine="709"/>
        <w:jc w:val="both"/>
        <w:rPr>
          <w:sz w:val="28"/>
          <w:szCs w:val="28"/>
        </w:rPr>
      </w:pPr>
      <w:r w:rsidRPr="006E03ED">
        <w:rPr>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986A5F" w:rsidRPr="006E03ED" w:rsidRDefault="00986A5F" w:rsidP="00686291">
      <w:pPr>
        <w:pStyle w:val="NormalWeb"/>
        <w:ind w:firstLine="709"/>
        <w:jc w:val="both"/>
        <w:rPr>
          <w:b/>
          <w:bCs/>
          <w:sz w:val="28"/>
          <w:szCs w:val="28"/>
        </w:rPr>
      </w:pPr>
      <w:r w:rsidRPr="006E03ED">
        <w:rPr>
          <w:b/>
          <w:bCs/>
          <w:sz w:val="28"/>
          <w:szCs w:val="28"/>
        </w:rPr>
        <w:t>Специальные исключения</w:t>
      </w:r>
    </w:p>
    <w:p w:rsidR="00986A5F" w:rsidRPr="006E03ED" w:rsidRDefault="00986A5F" w:rsidP="00686291">
      <w:pPr>
        <w:pStyle w:val="NormalWeb"/>
        <w:ind w:firstLine="709"/>
        <w:jc w:val="both"/>
        <w:rPr>
          <w:sz w:val="28"/>
          <w:szCs w:val="28"/>
        </w:rPr>
      </w:pPr>
      <w:r w:rsidRPr="006E03ED">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986A5F" w:rsidRPr="006E03ED" w:rsidRDefault="00986A5F" w:rsidP="00686291">
      <w:pPr>
        <w:pStyle w:val="NormalWeb"/>
        <w:ind w:firstLine="709"/>
        <w:jc w:val="both"/>
        <w:rPr>
          <w:sz w:val="28"/>
          <w:szCs w:val="28"/>
        </w:rPr>
      </w:pPr>
      <w:r w:rsidRPr="006E03ED">
        <w:rPr>
          <w:sz w:val="28"/>
          <w:szCs w:val="28"/>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986A5F" w:rsidRPr="006E03ED" w:rsidRDefault="00986A5F" w:rsidP="00686291">
      <w:pPr>
        <w:pStyle w:val="NormalWeb"/>
        <w:ind w:firstLine="709"/>
        <w:jc w:val="both"/>
        <w:rPr>
          <w:sz w:val="28"/>
          <w:szCs w:val="28"/>
        </w:rPr>
      </w:pPr>
      <w:r w:rsidRPr="006E03ED">
        <w:rPr>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986A5F" w:rsidRPr="006E03ED" w:rsidRDefault="00986A5F" w:rsidP="00686291">
      <w:pPr>
        <w:pStyle w:val="NormalWeb"/>
        <w:ind w:firstLine="709"/>
        <w:jc w:val="both"/>
        <w:rPr>
          <w:sz w:val="28"/>
          <w:szCs w:val="28"/>
        </w:rPr>
      </w:pPr>
      <w:r w:rsidRPr="006E03ED">
        <w:rPr>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986A5F" w:rsidRPr="006E03ED" w:rsidRDefault="00986A5F" w:rsidP="00686291">
      <w:pPr>
        <w:pStyle w:val="NormalWeb"/>
        <w:ind w:firstLine="709"/>
        <w:jc w:val="both"/>
        <w:rPr>
          <w:sz w:val="28"/>
          <w:szCs w:val="28"/>
        </w:rPr>
      </w:pPr>
      <w:r w:rsidRPr="006E03ED">
        <w:rPr>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986A5F" w:rsidRPr="006E03ED" w:rsidRDefault="00986A5F" w:rsidP="00686291">
      <w:pPr>
        <w:pStyle w:val="NormalWeb"/>
        <w:ind w:firstLine="709"/>
        <w:jc w:val="both"/>
        <w:rPr>
          <w:sz w:val="28"/>
          <w:szCs w:val="28"/>
        </w:rPr>
      </w:pPr>
      <w:r w:rsidRPr="006E03ED">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986A5F" w:rsidRPr="006E03ED" w:rsidRDefault="00986A5F" w:rsidP="00686291">
      <w:pPr>
        <w:pStyle w:val="NormalWeb"/>
        <w:ind w:firstLine="709"/>
        <w:jc w:val="both"/>
        <w:rPr>
          <w:sz w:val="28"/>
          <w:szCs w:val="28"/>
        </w:rPr>
      </w:pPr>
      <w:r w:rsidRPr="006E03ED">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986A5F" w:rsidRPr="00686291" w:rsidRDefault="00986A5F" w:rsidP="00686291">
      <w:pPr>
        <w:pStyle w:val="NormalWeb"/>
        <w:ind w:firstLine="709"/>
        <w:jc w:val="both"/>
        <w:rPr>
          <w:b/>
          <w:bCs/>
          <w:i/>
          <w:iCs/>
          <w:sz w:val="28"/>
          <w:szCs w:val="28"/>
        </w:rPr>
      </w:pPr>
      <w:r w:rsidRPr="00686291">
        <w:rPr>
          <w:b/>
          <w:bCs/>
          <w:i/>
          <w:iCs/>
          <w:sz w:val="28"/>
          <w:szCs w:val="28"/>
        </w:rPr>
        <w:t>РАЗЪЯСНЕНИЕ № 5</w:t>
      </w:r>
    </w:p>
    <w:p w:rsidR="00986A5F" w:rsidRPr="008262CF" w:rsidRDefault="00986A5F" w:rsidP="008262CF">
      <w:pPr>
        <w:pStyle w:val="NormalWeb"/>
        <w:ind w:firstLine="709"/>
        <w:jc w:val="both"/>
        <w:rPr>
          <w:b/>
          <w:bCs/>
          <w:i/>
          <w:iCs/>
          <w:sz w:val="28"/>
          <w:szCs w:val="28"/>
        </w:rPr>
      </w:pPr>
      <w:r w:rsidRPr="00686291">
        <w:rPr>
          <w:b/>
          <w:bCs/>
          <w:i/>
          <w:iCs/>
          <w:sz w:val="28"/>
          <w:szCs w:val="28"/>
        </w:rPr>
        <w:t>«ОЦЕНКА ДОПУСТИМОСТИ СПОСОБОВ ВЕДЕНИЯ БИЗНЕСА СУБЪЕКТАМИ, ЗАНИМАЮЩИМИ ДОМИНИРУЮЩЕЕ ПОЛОЖЕНИЕ НА РЫНКЕ»</w:t>
      </w:r>
    </w:p>
    <w:p w:rsidR="00986A5F" w:rsidRPr="006E03ED" w:rsidRDefault="00986A5F" w:rsidP="008262CF">
      <w:pPr>
        <w:pStyle w:val="NormalWeb"/>
        <w:ind w:firstLine="709"/>
        <w:jc w:val="both"/>
        <w:rPr>
          <w:sz w:val="28"/>
          <w:szCs w:val="28"/>
        </w:rPr>
      </w:pPr>
      <w:r w:rsidRPr="006E03ED">
        <w:rPr>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986A5F" w:rsidRPr="006E03ED" w:rsidRDefault="00986A5F" w:rsidP="008262CF">
      <w:pPr>
        <w:pStyle w:val="NormalWeb"/>
        <w:ind w:firstLine="709"/>
        <w:jc w:val="both"/>
        <w:rPr>
          <w:sz w:val="28"/>
          <w:szCs w:val="28"/>
        </w:rPr>
      </w:pPr>
      <w:r w:rsidRPr="006E03ED">
        <w:rPr>
          <w:sz w:val="28"/>
          <w:szCs w:val="28"/>
        </w:rPr>
        <w:t>Указывается на тот факт, что 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986A5F" w:rsidRPr="006E03ED" w:rsidRDefault="00986A5F" w:rsidP="002608D5">
      <w:pPr>
        <w:pStyle w:val="NormalWeb"/>
        <w:ind w:firstLine="709"/>
        <w:jc w:val="both"/>
        <w:rPr>
          <w:sz w:val="28"/>
          <w:szCs w:val="28"/>
        </w:rPr>
      </w:pPr>
      <w:r w:rsidRPr="006E03ED">
        <w:rPr>
          <w:sz w:val="28"/>
          <w:szCs w:val="28"/>
        </w:rPr>
        <w:t>В связи с этим, разъясняется, что антимонопольное законодательство,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В разъяснении указаны конкретные нормы законодательства с описанием определенных действий хозяйствующих субъектов, примеров, определены исключения.</w:t>
      </w:r>
    </w:p>
    <w:p w:rsidR="00986A5F" w:rsidRPr="006E03ED" w:rsidRDefault="00986A5F" w:rsidP="00771503">
      <w:pPr>
        <w:pStyle w:val="NormalWeb"/>
        <w:ind w:firstLine="709"/>
        <w:jc w:val="both"/>
        <w:rPr>
          <w:sz w:val="28"/>
          <w:szCs w:val="28"/>
        </w:rPr>
      </w:pPr>
      <w:r w:rsidRPr="006E03ED">
        <w:rPr>
          <w:sz w:val="28"/>
          <w:szCs w:val="28"/>
        </w:rPr>
        <w:t xml:space="preserve">Существенным также является приведение примеров механизмов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 Так, положительным является </w:t>
      </w:r>
      <w:r w:rsidRPr="006E03ED">
        <w:rPr>
          <w:b/>
          <w:bCs/>
          <w:sz w:val="28"/>
          <w:szCs w:val="28"/>
        </w:rPr>
        <w:t>утверждение доминирующим на товарном рынке хозяйствующим субъектом правил торговой практики</w:t>
      </w:r>
      <w:r w:rsidRPr="006E03ED">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Однако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986A5F" w:rsidRDefault="00986A5F" w:rsidP="00771503">
      <w:pPr>
        <w:pStyle w:val="NormalWeb"/>
        <w:ind w:firstLine="709"/>
        <w:jc w:val="both"/>
        <w:rPr>
          <w:b/>
          <w:bCs/>
          <w:i/>
          <w:iCs/>
          <w:sz w:val="28"/>
          <w:szCs w:val="28"/>
        </w:rPr>
      </w:pPr>
      <w:r w:rsidRPr="00771503">
        <w:rPr>
          <w:b/>
          <w:bCs/>
          <w:i/>
          <w:iCs/>
          <w:sz w:val="28"/>
          <w:szCs w:val="28"/>
        </w:rPr>
        <w:t>РАЗЪЯСНЕНИЕ N 6</w:t>
      </w:r>
    </w:p>
    <w:p w:rsidR="00986A5F" w:rsidRDefault="00986A5F" w:rsidP="00771503">
      <w:pPr>
        <w:pStyle w:val="NormalWeb"/>
        <w:ind w:firstLine="709"/>
        <w:jc w:val="both"/>
        <w:rPr>
          <w:b/>
          <w:bCs/>
          <w:i/>
          <w:iCs/>
          <w:sz w:val="28"/>
          <w:szCs w:val="28"/>
        </w:rPr>
      </w:pPr>
      <w:r w:rsidRPr="00771503">
        <w:rPr>
          <w:b/>
          <w:bCs/>
          <w:i/>
          <w:iCs/>
          <w:sz w:val="28"/>
          <w:szCs w:val="28"/>
        </w:rPr>
        <w:t>"ДОКАЗЫВАНИЕ И РАСЧЕТ УБЫТКОВ,</w:t>
      </w:r>
      <w:r>
        <w:rPr>
          <w:b/>
          <w:bCs/>
          <w:i/>
          <w:iCs/>
          <w:sz w:val="28"/>
          <w:szCs w:val="28"/>
        </w:rPr>
        <w:t xml:space="preserve"> </w:t>
      </w:r>
      <w:r w:rsidRPr="00771503">
        <w:rPr>
          <w:b/>
          <w:bCs/>
          <w:i/>
          <w:iCs/>
          <w:sz w:val="28"/>
          <w:szCs w:val="28"/>
        </w:rPr>
        <w:t>ПРИЧИНЕННЫХ НАРУШЕНИЕМ АНТИМОНОПОЛЬНОГО ЗАКОНОДАТЕЛЬСТВА"</w:t>
      </w:r>
    </w:p>
    <w:p w:rsidR="00986A5F" w:rsidRPr="006E03ED" w:rsidRDefault="00986A5F" w:rsidP="00EC1E63">
      <w:pPr>
        <w:pStyle w:val="NormalWeb"/>
        <w:ind w:firstLine="709"/>
        <w:jc w:val="both"/>
        <w:rPr>
          <w:sz w:val="28"/>
          <w:szCs w:val="28"/>
        </w:rPr>
      </w:pPr>
      <w:r w:rsidRPr="006E03ED">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 Разъяснения носят рекомендательный характер.</w:t>
      </w:r>
    </w:p>
    <w:p w:rsidR="00986A5F" w:rsidRPr="006E03ED" w:rsidRDefault="00986A5F" w:rsidP="00EC1E63">
      <w:pPr>
        <w:pStyle w:val="NormalWeb"/>
        <w:ind w:firstLine="709"/>
        <w:jc w:val="both"/>
        <w:rPr>
          <w:sz w:val="28"/>
          <w:szCs w:val="28"/>
        </w:rPr>
      </w:pPr>
      <w:r w:rsidRPr="006E03ED">
        <w:rPr>
          <w:sz w:val="28"/>
          <w:szCs w:val="28"/>
        </w:rPr>
        <w:t xml:space="preserve">В соответствии с </w:t>
      </w:r>
      <w:hyperlink r:id="rId25" w:history="1">
        <w:r w:rsidRPr="0043435D">
          <w:rPr>
            <w:sz w:val="28"/>
            <w:szCs w:val="28"/>
          </w:rPr>
          <w:t>частью 3 статьи 37</w:t>
        </w:r>
      </w:hyperlink>
      <w:r w:rsidRPr="006E03ED">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 Данные разъяснения на практических примерах может вышеназванным лицам помочь избрать способ возмещения понесенных убытков, произвести расчет ущерба, найти ответы на распространенные вопросы, возникающие как у самих лиц так и у представителей антимонопольных органов и судейского сообщества при определении причиненного вреда.</w:t>
      </w:r>
    </w:p>
    <w:p w:rsidR="00986A5F" w:rsidRPr="005C5B00" w:rsidRDefault="00986A5F" w:rsidP="005C5B00">
      <w:pPr>
        <w:pStyle w:val="NormalWeb"/>
        <w:ind w:firstLine="709"/>
        <w:jc w:val="both"/>
        <w:rPr>
          <w:b/>
          <w:bCs/>
          <w:i/>
          <w:iCs/>
          <w:sz w:val="28"/>
          <w:szCs w:val="28"/>
        </w:rPr>
      </w:pPr>
      <w:r w:rsidRPr="005C5B00">
        <w:rPr>
          <w:b/>
          <w:bCs/>
          <w:i/>
          <w:iCs/>
          <w:sz w:val="28"/>
          <w:szCs w:val="28"/>
        </w:rPr>
        <w:t>РАЗЪЯСНЕНИЕ № 7</w:t>
      </w:r>
    </w:p>
    <w:p w:rsidR="00986A5F" w:rsidRPr="005C5B00" w:rsidRDefault="00986A5F" w:rsidP="00DC7159">
      <w:pPr>
        <w:pStyle w:val="NormalWeb"/>
        <w:ind w:firstLine="709"/>
        <w:jc w:val="both"/>
        <w:rPr>
          <w:b/>
          <w:bCs/>
          <w:i/>
          <w:iCs/>
          <w:sz w:val="28"/>
          <w:szCs w:val="28"/>
        </w:rPr>
      </w:pPr>
      <w:r w:rsidRPr="005C5B00">
        <w:rPr>
          <w:b/>
          <w:bCs/>
          <w:i/>
          <w:iCs/>
          <w:sz w:val="28"/>
          <w:szCs w:val="28"/>
        </w:rPr>
        <w:t>«ПОРЯДОК ПРИМЕНЕНИЯ ЗАКОНА О ЗАЩИТЕ КОНКУРЕНЦИИ</w:t>
      </w:r>
      <w:r>
        <w:rPr>
          <w:b/>
          <w:bCs/>
          <w:i/>
          <w:iCs/>
          <w:sz w:val="28"/>
          <w:szCs w:val="28"/>
        </w:rPr>
        <w:t xml:space="preserve"> </w:t>
      </w:r>
      <w:r w:rsidRPr="005C5B00">
        <w:rPr>
          <w:b/>
          <w:bCs/>
          <w:i/>
          <w:iCs/>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986A5F" w:rsidRPr="006E03ED" w:rsidRDefault="00986A5F" w:rsidP="00A443B0">
      <w:pPr>
        <w:pStyle w:val="NormalWeb"/>
        <w:ind w:firstLine="709"/>
        <w:jc w:val="both"/>
        <w:rPr>
          <w:sz w:val="28"/>
          <w:szCs w:val="28"/>
        </w:rPr>
      </w:pPr>
      <w:r w:rsidRPr="006E03ED">
        <w:rPr>
          <w:sz w:val="28"/>
          <w:szCs w:val="28"/>
        </w:rPr>
        <w:t xml:space="preserve">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 </w:t>
      </w:r>
    </w:p>
    <w:p w:rsidR="00986A5F" w:rsidRPr="006E03ED" w:rsidRDefault="00986A5F" w:rsidP="00A443B0">
      <w:pPr>
        <w:pStyle w:val="NormalWeb"/>
        <w:ind w:firstLine="709"/>
        <w:jc w:val="both"/>
        <w:rPr>
          <w:sz w:val="28"/>
          <w:szCs w:val="28"/>
        </w:rPr>
      </w:pPr>
      <w:r w:rsidRPr="006E03ED">
        <w:rPr>
          <w:sz w:val="28"/>
          <w:szCs w:val="28"/>
        </w:rPr>
        <w:t>Особо следует обратить внимание, что со вступлением Закона № 250-ФЗ в силу нормам статьи 9.21 КоАП был придан специальный по отношению к нормам статьи 14.31 КоАП характер. 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 И, как следствие, нужно учитывать особенности применения статьи 9.21 КоАП, а также квалификацию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986A5F" w:rsidRPr="006E03ED" w:rsidRDefault="00986A5F" w:rsidP="00A443B0">
      <w:pPr>
        <w:pStyle w:val="NormalWeb"/>
        <w:ind w:firstLine="709"/>
        <w:jc w:val="both"/>
        <w:rPr>
          <w:sz w:val="28"/>
          <w:szCs w:val="28"/>
        </w:rPr>
      </w:pPr>
      <w:r w:rsidRPr="006E03ED">
        <w:rPr>
          <w:sz w:val="28"/>
          <w:szCs w:val="28"/>
        </w:rPr>
        <w:t>Кроме того, данные разъяснения указывают на внесенные Законом № 250-ФЗ изменения в статью 18.1 Закона о защите конкуренции. 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986A5F" w:rsidRPr="006E03ED" w:rsidRDefault="00986A5F" w:rsidP="0043435D">
      <w:pPr>
        <w:pStyle w:val="NormalWeb"/>
        <w:ind w:firstLine="709"/>
        <w:jc w:val="both"/>
        <w:rPr>
          <w:sz w:val="28"/>
          <w:szCs w:val="28"/>
        </w:rPr>
      </w:pPr>
      <w:r w:rsidRPr="006E03ED">
        <w:rPr>
          <w:sz w:val="28"/>
          <w:szCs w:val="28"/>
        </w:rPr>
        <w:t>Заявителями могут быть юридические лица и индивидуальные предприниматели, являющиеся субъектами градостроительных отношений.</w:t>
      </w:r>
    </w:p>
    <w:p w:rsidR="00986A5F" w:rsidRPr="006E03ED" w:rsidRDefault="00986A5F" w:rsidP="0043435D">
      <w:pPr>
        <w:pStyle w:val="NormalWeb"/>
        <w:ind w:firstLine="709"/>
        <w:jc w:val="both"/>
        <w:rPr>
          <w:sz w:val="28"/>
          <w:szCs w:val="28"/>
        </w:rPr>
      </w:pPr>
      <w:r w:rsidRPr="006E03ED">
        <w:rPr>
          <w:sz w:val="28"/>
          <w:szCs w:val="28"/>
        </w:rPr>
        <w:t>Например,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986A5F" w:rsidRPr="006E03ED" w:rsidRDefault="00986A5F" w:rsidP="00B3003B">
      <w:pPr>
        <w:pStyle w:val="NormalWeb"/>
        <w:numPr>
          <w:ilvl w:val="0"/>
          <w:numId w:val="3"/>
        </w:numPr>
        <w:jc w:val="both"/>
        <w:rPr>
          <w:sz w:val="28"/>
          <w:szCs w:val="28"/>
        </w:rPr>
      </w:pPr>
      <w:r w:rsidRPr="006E03ED">
        <w:rPr>
          <w:sz w:val="28"/>
          <w:szCs w:val="28"/>
        </w:rPr>
        <w:t>незаконном отказе в приеме документов, заявлений;</w:t>
      </w:r>
    </w:p>
    <w:p w:rsidR="00986A5F" w:rsidRPr="006E03ED" w:rsidRDefault="00986A5F" w:rsidP="00B3003B">
      <w:pPr>
        <w:pStyle w:val="NormalWeb"/>
        <w:numPr>
          <w:ilvl w:val="0"/>
          <w:numId w:val="3"/>
        </w:numPr>
        <w:jc w:val="both"/>
        <w:rPr>
          <w:sz w:val="28"/>
          <w:szCs w:val="28"/>
        </w:rPr>
      </w:pPr>
      <w:r w:rsidRPr="006E03ED">
        <w:rPr>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986A5F" w:rsidRPr="006E03ED" w:rsidRDefault="00986A5F" w:rsidP="00B3003B">
      <w:pPr>
        <w:pStyle w:val="NormalWeb"/>
        <w:numPr>
          <w:ilvl w:val="0"/>
          <w:numId w:val="3"/>
        </w:numPr>
        <w:jc w:val="both"/>
        <w:rPr>
          <w:sz w:val="28"/>
          <w:szCs w:val="28"/>
        </w:rPr>
      </w:pPr>
      <w:r w:rsidRPr="006E03ED">
        <w:rPr>
          <w:sz w:val="28"/>
          <w:szCs w:val="28"/>
        </w:rPr>
        <w:t>нарушении установленных сроков осуществления процедуры;</w:t>
      </w:r>
    </w:p>
    <w:p w:rsidR="00986A5F" w:rsidRPr="006E03ED" w:rsidRDefault="00986A5F" w:rsidP="00B3003B">
      <w:pPr>
        <w:pStyle w:val="NormalWeb"/>
        <w:numPr>
          <w:ilvl w:val="0"/>
          <w:numId w:val="3"/>
        </w:numPr>
        <w:jc w:val="both"/>
        <w:rPr>
          <w:sz w:val="28"/>
          <w:szCs w:val="28"/>
        </w:rPr>
      </w:pPr>
      <w:r w:rsidRPr="006E03ED">
        <w:rPr>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986A5F" w:rsidRPr="006E03ED" w:rsidRDefault="00986A5F" w:rsidP="0043435D">
      <w:pPr>
        <w:pStyle w:val="NormalWeb"/>
        <w:ind w:firstLine="709"/>
        <w:jc w:val="both"/>
        <w:rPr>
          <w:sz w:val="28"/>
          <w:szCs w:val="28"/>
        </w:rPr>
      </w:pPr>
      <w:r w:rsidRPr="006E03ED">
        <w:rPr>
          <w:sz w:val="28"/>
          <w:szCs w:val="28"/>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986A5F" w:rsidRDefault="00986A5F" w:rsidP="00DC7159">
      <w:pPr>
        <w:pStyle w:val="NormalWeb"/>
        <w:ind w:firstLine="709"/>
        <w:jc w:val="both"/>
        <w:rPr>
          <w:b/>
          <w:bCs/>
          <w:i/>
          <w:iCs/>
          <w:sz w:val="28"/>
          <w:szCs w:val="28"/>
        </w:rPr>
      </w:pPr>
      <w:r w:rsidRPr="00592687">
        <w:rPr>
          <w:b/>
          <w:bCs/>
          <w:i/>
          <w:iCs/>
          <w:sz w:val="28"/>
          <w:szCs w:val="28"/>
        </w:rPr>
        <w:t>РАЗЪЯСНЕНИЕ</w:t>
      </w:r>
      <w:r>
        <w:rPr>
          <w:b/>
          <w:bCs/>
          <w:i/>
          <w:iCs/>
          <w:sz w:val="28"/>
          <w:szCs w:val="28"/>
        </w:rPr>
        <w:t xml:space="preserve"> №8</w:t>
      </w:r>
    </w:p>
    <w:p w:rsidR="00986A5F" w:rsidRPr="00592687" w:rsidRDefault="00986A5F" w:rsidP="00DC7159">
      <w:pPr>
        <w:pStyle w:val="NormalWeb"/>
        <w:ind w:firstLine="709"/>
        <w:jc w:val="both"/>
        <w:rPr>
          <w:b/>
          <w:bCs/>
          <w:i/>
          <w:iCs/>
          <w:sz w:val="28"/>
          <w:szCs w:val="28"/>
        </w:rPr>
      </w:pPr>
      <w:r w:rsidRPr="00592687">
        <w:rPr>
          <w:b/>
          <w:bCs/>
          <w:i/>
          <w:iCs/>
          <w:sz w:val="28"/>
          <w:szCs w:val="28"/>
        </w:rPr>
        <w:t>«О ПРИМЕНЕНИИ ПОЛОЖЕНИЙ СТАТЬИ 10 ЗАКОНА О ЗАЩИТЕ КОНКУРЕНЦИИ»</w:t>
      </w:r>
    </w:p>
    <w:p w:rsidR="00986A5F" w:rsidRPr="00140A44" w:rsidRDefault="00986A5F" w:rsidP="00592687">
      <w:pPr>
        <w:pStyle w:val="NormalWeb"/>
        <w:ind w:firstLine="709"/>
        <w:jc w:val="both"/>
        <w:rPr>
          <w:sz w:val="28"/>
          <w:szCs w:val="28"/>
        </w:rPr>
      </w:pPr>
      <w:r>
        <w:rPr>
          <w:sz w:val="28"/>
          <w:szCs w:val="28"/>
        </w:rPr>
        <w:t>О</w:t>
      </w:r>
      <w:r w:rsidRPr="00140A44">
        <w:rPr>
          <w:sz w:val="28"/>
          <w:szCs w:val="28"/>
        </w:rPr>
        <w:t>бъемные и важные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судебной практики, в целях реализации полномочий Президиума ФАС по формированию правовых позиций и разъяснения вопросов применения положений статьи 10 Федерального закона от 26.07.2006 № 135-ФЗ «О защите конкуренции» (далее – Закон о защите конкуренции).</w:t>
      </w:r>
    </w:p>
    <w:p w:rsidR="00986A5F" w:rsidRPr="00140A44" w:rsidRDefault="00986A5F" w:rsidP="00592687">
      <w:pPr>
        <w:pStyle w:val="NormalWeb"/>
        <w:ind w:firstLine="709"/>
        <w:jc w:val="both"/>
        <w:rPr>
          <w:sz w:val="28"/>
          <w:szCs w:val="28"/>
        </w:rPr>
      </w:pPr>
      <w:r w:rsidRPr="00140A44">
        <w:rPr>
          <w:sz w:val="28"/>
          <w:szCs w:val="28"/>
        </w:rPr>
        <w:t>Тщательно исследуются и дается правовая оценка по таким вопросам как:</w:t>
      </w:r>
    </w:p>
    <w:p w:rsidR="00986A5F" w:rsidRPr="00140A44" w:rsidRDefault="00986A5F" w:rsidP="00592687">
      <w:pPr>
        <w:pStyle w:val="NormalWeb"/>
        <w:ind w:firstLine="709"/>
        <w:jc w:val="both"/>
        <w:rPr>
          <w:sz w:val="28"/>
          <w:szCs w:val="28"/>
        </w:rPr>
      </w:pPr>
      <w:r w:rsidRPr="00140A44">
        <w:rPr>
          <w:sz w:val="28"/>
          <w:szCs w:val="28"/>
        </w:rPr>
        <w:t xml:space="preserve">- Понятие злоупотребления доминирующим положением. В частности: общие условия применения запрета злоупотребления доминирующим положением; конструкция правового запрета </w:t>
      </w:r>
      <w:bookmarkStart w:id="2" w:name="OLE_LINK10"/>
      <w:r w:rsidRPr="00140A44">
        <w:rPr>
          <w:sz w:val="28"/>
          <w:szCs w:val="28"/>
        </w:rPr>
        <w:t>злоупотребления доминирующим положением</w:t>
      </w:r>
      <w:bookmarkEnd w:id="2"/>
      <w:r w:rsidRPr="00140A44">
        <w:rPr>
          <w:sz w:val="28"/>
          <w:szCs w:val="28"/>
        </w:rPr>
        <w:t>; оценка положения хозяйствующего субъекта на товарном рынке; противоправное поведение, составляющее злоупотребление доминирующим положением; оценка негативных последствий поведения хозяйствующего субъекта; значение объективной взаимосвязи;</w:t>
      </w:r>
    </w:p>
    <w:p w:rsidR="00986A5F" w:rsidRPr="00140A44" w:rsidRDefault="00986A5F" w:rsidP="00A443B0">
      <w:pPr>
        <w:pStyle w:val="NormalWeb"/>
        <w:ind w:firstLine="709"/>
        <w:jc w:val="both"/>
        <w:rPr>
          <w:sz w:val="28"/>
          <w:szCs w:val="28"/>
        </w:rPr>
      </w:pPr>
      <w:r w:rsidRPr="00140A44">
        <w:rPr>
          <w:sz w:val="28"/>
          <w:szCs w:val="28"/>
        </w:rPr>
        <w:t>- Злоупотребление доминирующим положением, которое приводит к ограничению конкуренции на ином товарном рынке (рынках);</w:t>
      </w:r>
    </w:p>
    <w:p w:rsidR="00986A5F" w:rsidRPr="00140A44" w:rsidRDefault="00986A5F" w:rsidP="00A443B0">
      <w:pPr>
        <w:pStyle w:val="NormalWeb"/>
        <w:ind w:firstLine="709"/>
        <w:jc w:val="both"/>
        <w:rPr>
          <w:sz w:val="28"/>
          <w:szCs w:val="28"/>
        </w:rPr>
      </w:pPr>
      <w:r w:rsidRPr="00140A44">
        <w:rPr>
          <w:sz w:val="28"/>
          <w:szCs w:val="28"/>
        </w:rPr>
        <w:t>-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986A5F" w:rsidRPr="00140A44" w:rsidRDefault="00986A5F" w:rsidP="00A443B0">
      <w:pPr>
        <w:pStyle w:val="NormalWeb"/>
        <w:ind w:firstLine="709"/>
        <w:jc w:val="both"/>
        <w:rPr>
          <w:sz w:val="28"/>
          <w:szCs w:val="28"/>
        </w:rPr>
      </w:pPr>
      <w:r w:rsidRPr="00140A44">
        <w:rPr>
          <w:sz w:val="28"/>
          <w:szCs w:val="28"/>
        </w:rPr>
        <w:t xml:space="preserve">- Предупреждение о прекращении злоупотребления доминирующим положением (в том числе, полнота и этапы, требования к предупреждению, особенности, связанные с обжалованием предупреждения в судебном порядке). </w:t>
      </w:r>
    </w:p>
    <w:p w:rsidR="00986A5F" w:rsidRDefault="00986A5F" w:rsidP="004A057D">
      <w:pPr>
        <w:spacing w:after="0" w:line="360" w:lineRule="auto"/>
        <w:jc w:val="center"/>
        <w:rPr>
          <w:rFonts w:ascii="Times New Roman" w:hAnsi="Times New Roman" w:cs="Times New Roman"/>
          <w:b/>
          <w:bCs/>
          <w:sz w:val="28"/>
          <w:szCs w:val="28"/>
        </w:rPr>
      </w:pPr>
    </w:p>
    <w:p w:rsidR="00986A5F" w:rsidRDefault="00986A5F" w:rsidP="00B26651">
      <w:pPr>
        <w:spacing w:after="0" w:line="240" w:lineRule="auto"/>
        <w:jc w:val="both"/>
        <w:rPr>
          <w:rFonts w:ascii="Times New Roman" w:hAnsi="Times New Roman" w:cs="Times New Roman"/>
          <w:b/>
          <w:bCs/>
          <w:i/>
          <w:iCs/>
          <w:sz w:val="28"/>
          <w:szCs w:val="28"/>
        </w:rPr>
      </w:pPr>
      <w:r w:rsidRPr="00B26651">
        <w:rPr>
          <w:rFonts w:ascii="Times New Roman" w:hAnsi="Times New Roman" w:cs="Times New Roman"/>
          <w:b/>
          <w:bCs/>
          <w:i/>
          <w:iCs/>
          <w:sz w:val="28"/>
          <w:szCs w:val="28"/>
        </w:rPr>
        <w:t>РАЗЪЯСНЕНИЕ № 9</w:t>
      </w:r>
    </w:p>
    <w:p w:rsidR="00986A5F" w:rsidRPr="00B26651" w:rsidRDefault="00986A5F" w:rsidP="00B26651">
      <w:pPr>
        <w:spacing w:after="0" w:line="240" w:lineRule="auto"/>
        <w:jc w:val="both"/>
        <w:rPr>
          <w:rFonts w:ascii="Times New Roman" w:hAnsi="Times New Roman" w:cs="Times New Roman"/>
          <w:b/>
          <w:bCs/>
          <w:i/>
          <w:iCs/>
          <w:sz w:val="28"/>
          <w:szCs w:val="28"/>
        </w:rPr>
      </w:pPr>
    </w:p>
    <w:p w:rsidR="00986A5F" w:rsidRDefault="00986A5F" w:rsidP="00DC7159">
      <w:pPr>
        <w:spacing w:after="0" w:line="240" w:lineRule="auto"/>
        <w:ind w:firstLine="709"/>
        <w:jc w:val="both"/>
        <w:rPr>
          <w:rFonts w:ascii="Times New Roman" w:hAnsi="Times New Roman" w:cs="Times New Roman"/>
          <w:b/>
          <w:bCs/>
          <w:i/>
          <w:iCs/>
          <w:sz w:val="28"/>
          <w:szCs w:val="28"/>
        </w:rPr>
      </w:pPr>
      <w:r w:rsidRPr="00B26651">
        <w:rPr>
          <w:rFonts w:ascii="Times New Roman" w:hAnsi="Times New Roman" w:cs="Times New Roman"/>
          <w:b/>
          <w:bCs/>
          <w:i/>
          <w:iCs/>
          <w:sz w:val="28"/>
          <w:szCs w:val="28"/>
        </w:rPr>
        <w:t>«О ПОРЯДКЕ ПУБЛИКАЦИИ МЕЖДУНАРОДНЫМИ МОРСКИМИ КОНТЕЙНЕРНЫМИ ПЕРЕВОЗЧИКАМИ СТОИМОСТИ ПЕРЕВОЗКИ»</w:t>
      </w:r>
    </w:p>
    <w:p w:rsidR="00986A5F" w:rsidRPr="00B26651" w:rsidRDefault="00986A5F" w:rsidP="00B26651">
      <w:pPr>
        <w:spacing w:after="0" w:line="240" w:lineRule="auto"/>
        <w:jc w:val="both"/>
        <w:rPr>
          <w:rFonts w:ascii="Times New Roman" w:hAnsi="Times New Roman" w:cs="Times New Roman"/>
          <w:b/>
          <w:bCs/>
          <w:i/>
          <w:iCs/>
          <w:sz w:val="28"/>
          <w:szCs w:val="28"/>
        </w:rPr>
      </w:pPr>
    </w:p>
    <w:p w:rsidR="00986A5F" w:rsidRPr="00140A44" w:rsidRDefault="00986A5F" w:rsidP="004A057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rPr>
        <w:t xml:space="preserve"> </w:t>
      </w:r>
      <w:r w:rsidRPr="00140A44">
        <w:rPr>
          <w:rFonts w:ascii="Times New Roman" w:hAnsi="Times New Roman" w:cs="Times New Roman"/>
          <w:sz w:val="28"/>
          <w:szCs w:val="28"/>
          <w:lang w:eastAsia="ru-RU"/>
        </w:rPr>
        <w:t>Настоящие разъяснения направлены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 В частности, рассматриваются антимонопольные риски таких участников, представляются вниманию рекомендуемые правила поведения на рынке, иное.</w:t>
      </w:r>
    </w:p>
    <w:p w:rsidR="00986A5F" w:rsidRDefault="00986A5F" w:rsidP="004A057D">
      <w:pPr>
        <w:spacing w:after="0" w:line="240" w:lineRule="auto"/>
        <w:ind w:firstLine="709"/>
        <w:jc w:val="both"/>
        <w:rPr>
          <w:rFonts w:ascii="Times New Roman" w:hAnsi="Times New Roman" w:cs="Times New Roman"/>
          <w:i/>
          <w:iCs/>
          <w:sz w:val="28"/>
          <w:szCs w:val="28"/>
          <w:lang w:eastAsia="ru-RU"/>
        </w:rPr>
      </w:pPr>
    </w:p>
    <w:p w:rsidR="00986A5F" w:rsidRPr="00140A44" w:rsidRDefault="00986A5F" w:rsidP="00DC7159">
      <w:pPr>
        <w:spacing w:after="0" w:line="240" w:lineRule="auto"/>
        <w:jc w:val="both"/>
        <w:rPr>
          <w:rFonts w:ascii="Times New Roman" w:hAnsi="Times New Roman" w:cs="Times New Roman"/>
          <w:b/>
          <w:bCs/>
          <w:i/>
          <w:iCs/>
          <w:sz w:val="28"/>
          <w:szCs w:val="28"/>
        </w:rPr>
      </w:pPr>
      <w:r w:rsidRPr="00140A44">
        <w:rPr>
          <w:rFonts w:ascii="Times New Roman" w:hAnsi="Times New Roman" w:cs="Times New Roman"/>
          <w:b/>
          <w:bCs/>
          <w:i/>
          <w:iCs/>
          <w:sz w:val="28"/>
          <w:szCs w:val="28"/>
        </w:rPr>
        <w:t>РАЗЪЯСНЕНИЕ № 10</w:t>
      </w:r>
    </w:p>
    <w:p w:rsidR="00986A5F" w:rsidRPr="00140A44" w:rsidRDefault="00986A5F" w:rsidP="00DC7159">
      <w:pPr>
        <w:spacing w:after="0" w:line="240" w:lineRule="auto"/>
        <w:jc w:val="both"/>
        <w:rPr>
          <w:rFonts w:ascii="Times New Roman" w:hAnsi="Times New Roman" w:cs="Times New Roman"/>
          <w:b/>
          <w:bCs/>
          <w:i/>
          <w:iCs/>
          <w:sz w:val="28"/>
          <w:szCs w:val="28"/>
        </w:rPr>
      </w:pPr>
    </w:p>
    <w:p w:rsidR="00986A5F" w:rsidRPr="00140A44" w:rsidRDefault="00986A5F" w:rsidP="00B26651">
      <w:pPr>
        <w:spacing w:after="0" w:line="240" w:lineRule="auto"/>
        <w:ind w:firstLine="709"/>
        <w:jc w:val="both"/>
        <w:rPr>
          <w:rFonts w:ascii="Times New Roman" w:hAnsi="Times New Roman" w:cs="Times New Roman"/>
          <w:b/>
          <w:bCs/>
          <w:i/>
          <w:iCs/>
          <w:sz w:val="28"/>
          <w:szCs w:val="28"/>
        </w:rPr>
      </w:pPr>
      <w:r w:rsidRPr="00140A44">
        <w:rPr>
          <w:rFonts w:ascii="Times New Roman" w:hAnsi="Times New Roman" w:cs="Times New Roman"/>
          <w:b/>
          <w:bCs/>
          <w:i/>
          <w:iCs/>
          <w:sz w:val="28"/>
          <w:szCs w:val="28"/>
        </w:rPr>
        <w:t>«О ПРИМЕНЕНИИ АНТИМОНОПОЛЬНЫМИ ОРГАНАМИ АНТИМОНОПОЛЬНОГО ЗАКОНОДАТЕЛЬСТВА В ЦЕЛЯХ ВЫЯВЛЕНИЯ И ПРЕСЕЧЕНИЯ НАРУШЕНИЙ ПОРЯДКА ЦЕНООБРАЗОВАНИЯ»</w:t>
      </w:r>
    </w:p>
    <w:p w:rsidR="00986A5F" w:rsidRPr="00140A44" w:rsidRDefault="00986A5F" w:rsidP="00B26651">
      <w:pPr>
        <w:pStyle w:val="NormalWeb"/>
        <w:ind w:firstLine="709"/>
        <w:jc w:val="both"/>
        <w:rPr>
          <w:sz w:val="28"/>
          <w:szCs w:val="28"/>
        </w:rPr>
      </w:pPr>
      <w:r w:rsidRPr="00140A44">
        <w:rPr>
          <w:sz w:val="28"/>
          <w:szCs w:val="28"/>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986A5F" w:rsidRPr="00140A44" w:rsidRDefault="00986A5F" w:rsidP="00B26651">
      <w:pPr>
        <w:pStyle w:val="NormalWeb"/>
        <w:ind w:firstLine="709"/>
        <w:jc w:val="both"/>
        <w:rPr>
          <w:sz w:val="28"/>
          <w:szCs w:val="28"/>
        </w:rPr>
      </w:pPr>
      <w:r w:rsidRPr="00140A44">
        <w:rPr>
          <w:sz w:val="28"/>
          <w:szCs w:val="28"/>
        </w:rPr>
        <w:t>Подробно, с ссылками на практику антимонопольных органов, а также судебную практику, в настоящих разъяснениях раскрываются такие вопросы как:</w:t>
      </w:r>
    </w:p>
    <w:p w:rsidR="00986A5F" w:rsidRPr="00140A44" w:rsidRDefault="00986A5F" w:rsidP="00A443B0">
      <w:pPr>
        <w:pStyle w:val="NormalWeb"/>
        <w:ind w:firstLine="709"/>
        <w:jc w:val="both"/>
        <w:rPr>
          <w:sz w:val="28"/>
          <w:szCs w:val="28"/>
        </w:rPr>
      </w:pPr>
      <w:r w:rsidRPr="00140A44">
        <w:rPr>
          <w:sz w:val="28"/>
          <w:szCs w:val="28"/>
        </w:rPr>
        <w:t>- понятие порядка ценообразования;</w:t>
      </w:r>
    </w:p>
    <w:p w:rsidR="00986A5F" w:rsidRPr="00140A44" w:rsidRDefault="00986A5F" w:rsidP="00A443B0">
      <w:pPr>
        <w:pStyle w:val="NormalWeb"/>
        <w:ind w:firstLine="709"/>
        <w:jc w:val="both"/>
        <w:rPr>
          <w:sz w:val="28"/>
          <w:szCs w:val="28"/>
        </w:rPr>
      </w:pPr>
      <w:r w:rsidRPr="00140A44">
        <w:rPr>
          <w:sz w:val="28"/>
          <w:szCs w:val="28"/>
        </w:rPr>
        <w:t>-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986A5F" w:rsidRPr="00140A44" w:rsidRDefault="00986A5F" w:rsidP="00A443B0">
      <w:pPr>
        <w:pStyle w:val="NormalWeb"/>
        <w:ind w:firstLine="709"/>
        <w:jc w:val="both"/>
        <w:rPr>
          <w:sz w:val="28"/>
          <w:szCs w:val="28"/>
        </w:rPr>
      </w:pPr>
      <w:r w:rsidRPr="00140A44">
        <w:rPr>
          <w:sz w:val="28"/>
          <w:szCs w:val="28"/>
        </w:rPr>
        <w:t>- специальный характер норм статьи 14.31 КоАП при установлении нарушения п. 10 ч. 1 ст. 10 Закона о защите конкуренции.</w:t>
      </w:r>
    </w:p>
    <w:p w:rsidR="00986A5F" w:rsidRPr="00140A44" w:rsidRDefault="00986A5F" w:rsidP="00A443B0">
      <w:pPr>
        <w:pStyle w:val="NormalWeb"/>
        <w:ind w:firstLine="709"/>
        <w:jc w:val="both"/>
        <w:rPr>
          <w:sz w:val="28"/>
          <w:szCs w:val="28"/>
        </w:rPr>
      </w:pPr>
      <w:r w:rsidRPr="00140A44">
        <w:rPr>
          <w:sz w:val="28"/>
          <w:szCs w:val="28"/>
        </w:rPr>
        <w:t>- соотношение норм статей 9.21, 14.6 и 14.31 КоАП;</w:t>
      </w:r>
    </w:p>
    <w:p w:rsidR="00986A5F" w:rsidRPr="00140A44" w:rsidRDefault="00986A5F" w:rsidP="00A443B0">
      <w:pPr>
        <w:pStyle w:val="NormalWeb"/>
        <w:ind w:firstLine="709"/>
        <w:jc w:val="both"/>
        <w:rPr>
          <w:sz w:val="28"/>
          <w:szCs w:val="28"/>
        </w:rPr>
      </w:pPr>
      <w:r w:rsidRPr="00140A44">
        <w:rPr>
          <w:sz w:val="28"/>
          <w:szCs w:val="28"/>
        </w:rPr>
        <w:t>-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986A5F" w:rsidRDefault="00986A5F" w:rsidP="00DA0A71">
      <w:pPr>
        <w:pStyle w:val="NormalWeb"/>
        <w:jc w:val="both"/>
        <w:rPr>
          <w:i/>
          <w:iCs/>
          <w:sz w:val="28"/>
          <w:szCs w:val="28"/>
        </w:rPr>
      </w:pPr>
    </w:p>
    <w:p w:rsidR="00986A5F" w:rsidRPr="00140A44" w:rsidRDefault="00986A5F" w:rsidP="00DC7159">
      <w:pPr>
        <w:pStyle w:val="NormalWeb"/>
        <w:ind w:firstLine="709"/>
        <w:jc w:val="both"/>
        <w:rPr>
          <w:sz w:val="28"/>
          <w:szCs w:val="28"/>
        </w:rPr>
      </w:pPr>
      <w:r w:rsidRPr="00140A44">
        <w:rPr>
          <w:sz w:val="28"/>
          <w:szCs w:val="28"/>
        </w:rPr>
        <w:t>Как уже указывалось, особым правовым статусом и полномочиями обладает Президиум ФАС России. Далее, представляется необходимым указать на некоторые решения данного органа, как коллегиального органа внутренней апелляции ФАС.</w:t>
      </w:r>
    </w:p>
    <w:p w:rsidR="00986A5F" w:rsidRPr="00DA0A71" w:rsidRDefault="00986A5F" w:rsidP="00140A44">
      <w:pPr>
        <w:pStyle w:val="NormalWeb"/>
        <w:jc w:val="center"/>
        <w:rPr>
          <w:b/>
          <w:bCs/>
          <w:i/>
          <w:iCs/>
          <w:sz w:val="28"/>
          <w:szCs w:val="28"/>
        </w:rPr>
      </w:pPr>
      <w:bookmarkStart w:id="3" w:name="_Toc487453732"/>
      <w:bookmarkStart w:id="4" w:name="_Toc487453859"/>
      <w:bookmarkStart w:id="5" w:name="_Toc487488266"/>
      <w:bookmarkStart w:id="6" w:name="_Toc487488499"/>
      <w:bookmarkStart w:id="7" w:name="_Toc487657897"/>
      <w:bookmarkStart w:id="8" w:name="_Toc489368942"/>
      <w:bookmarkStart w:id="9" w:name="_Toc489369044"/>
      <w:r w:rsidRPr="00DA0A71">
        <w:rPr>
          <w:b/>
          <w:bCs/>
          <w:i/>
          <w:iCs/>
          <w:sz w:val="28"/>
          <w:szCs w:val="28"/>
        </w:rPr>
        <w:t>Обзор решений Апелляционной коллегии ФАС России</w:t>
      </w:r>
      <w:bookmarkEnd w:id="3"/>
      <w:bookmarkEnd w:id="4"/>
      <w:bookmarkEnd w:id="5"/>
      <w:bookmarkEnd w:id="6"/>
      <w:bookmarkEnd w:id="7"/>
      <w:bookmarkEnd w:id="8"/>
      <w:bookmarkEnd w:id="9"/>
    </w:p>
    <w:p w:rsidR="00986A5F" w:rsidRPr="00DA0A71" w:rsidRDefault="00986A5F" w:rsidP="00DA0A71">
      <w:pPr>
        <w:pStyle w:val="NormalWeb"/>
        <w:jc w:val="both"/>
        <w:rPr>
          <w:b/>
          <w:bCs/>
          <w:i/>
          <w:iCs/>
          <w:sz w:val="28"/>
          <w:szCs w:val="28"/>
        </w:rPr>
      </w:pPr>
      <w:r w:rsidRPr="00DA0A71">
        <w:rPr>
          <w:b/>
          <w:bCs/>
          <w:i/>
          <w:iCs/>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986A5F" w:rsidRPr="00140A44" w:rsidRDefault="00986A5F" w:rsidP="00140A44">
      <w:pPr>
        <w:pStyle w:val="NormalWeb"/>
        <w:ind w:firstLine="709"/>
        <w:jc w:val="both"/>
        <w:rPr>
          <w:sz w:val="28"/>
          <w:szCs w:val="28"/>
        </w:rPr>
      </w:pPr>
      <w:r w:rsidRPr="00140A44">
        <w:rPr>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986A5F" w:rsidRPr="00140A44" w:rsidRDefault="00986A5F" w:rsidP="00140A44">
      <w:pPr>
        <w:pStyle w:val="NormalWeb"/>
        <w:ind w:firstLine="709"/>
        <w:jc w:val="both"/>
        <w:rPr>
          <w:sz w:val="28"/>
          <w:szCs w:val="28"/>
        </w:rPr>
      </w:pPr>
      <w:r w:rsidRPr="00140A44">
        <w:rPr>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986A5F" w:rsidRPr="00140A44" w:rsidRDefault="00986A5F" w:rsidP="00140A44">
      <w:pPr>
        <w:pStyle w:val="NormalWeb"/>
        <w:ind w:firstLine="709"/>
        <w:jc w:val="both"/>
        <w:rPr>
          <w:sz w:val="28"/>
          <w:szCs w:val="28"/>
        </w:rPr>
      </w:pPr>
      <w:r w:rsidRPr="00140A44">
        <w:rPr>
          <w:sz w:val="28"/>
          <w:szCs w:val="28"/>
        </w:rPr>
        <w:t>В рамках данного дела Президиумом ФАС России были сформулированы следующие выводы:</w:t>
      </w:r>
    </w:p>
    <w:p w:rsidR="00986A5F" w:rsidRPr="00140A44" w:rsidRDefault="00986A5F" w:rsidP="00DA0A71">
      <w:pPr>
        <w:pStyle w:val="NormalWeb"/>
        <w:jc w:val="both"/>
        <w:rPr>
          <w:sz w:val="28"/>
          <w:szCs w:val="28"/>
        </w:rPr>
      </w:pPr>
      <w:r w:rsidRPr="00140A44">
        <w:rPr>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986A5F" w:rsidRPr="00140A44" w:rsidRDefault="00986A5F" w:rsidP="00DA0A71">
      <w:pPr>
        <w:pStyle w:val="NormalWeb"/>
        <w:jc w:val="both"/>
        <w:rPr>
          <w:sz w:val="28"/>
          <w:szCs w:val="28"/>
        </w:rPr>
      </w:pPr>
      <w:r w:rsidRPr="00140A44">
        <w:rPr>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986A5F" w:rsidRPr="00DA0A71" w:rsidRDefault="00986A5F" w:rsidP="00DA0A71">
      <w:pPr>
        <w:pStyle w:val="NormalWeb"/>
        <w:jc w:val="both"/>
        <w:rPr>
          <w:i/>
          <w:iCs/>
          <w:sz w:val="28"/>
          <w:szCs w:val="28"/>
        </w:rPr>
      </w:pPr>
    </w:p>
    <w:p w:rsidR="00986A5F" w:rsidRPr="00DA0A71" w:rsidRDefault="00986A5F" w:rsidP="00DA0A71">
      <w:pPr>
        <w:pStyle w:val="NormalWeb"/>
        <w:jc w:val="both"/>
        <w:rPr>
          <w:b/>
          <w:bCs/>
          <w:i/>
          <w:iCs/>
          <w:sz w:val="28"/>
          <w:szCs w:val="28"/>
        </w:rPr>
      </w:pPr>
      <w:r w:rsidRPr="00DA0A71">
        <w:rPr>
          <w:b/>
          <w:bCs/>
          <w:i/>
          <w:iCs/>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 соответствии с которым ПАО «ТНС энерго Ростов-на-Дону» признано нарушившим часть 1 статьи 10 Закона о защите конкуренции в результате 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986A5F" w:rsidRPr="00140A44" w:rsidRDefault="00986A5F" w:rsidP="00140A44">
      <w:pPr>
        <w:pStyle w:val="NormalWeb"/>
        <w:ind w:firstLine="709"/>
        <w:jc w:val="both"/>
        <w:rPr>
          <w:sz w:val="28"/>
          <w:szCs w:val="28"/>
        </w:rPr>
      </w:pPr>
      <w:r w:rsidRPr="00140A44">
        <w:rPr>
          <w:sz w:val="28"/>
          <w:szCs w:val="28"/>
        </w:rPr>
        <w:t>Комиссией Ростовского УФАС России установлено, что 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986A5F" w:rsidRPr="00140A44" w:rsidRDefault="00986A5F" w:rsidP="00140A44">
      <w:pPr>
        <w:pStyle w:val="NormalWeb"/>
        <w:ind w:firstLine="709"/>
        <w:jc w:val="both"/>
        <w:rPr>
          <w:sz w:val="28"/>
          <w:szCs w:val="28"/>
        </w:rPr>
      </w:pPr>
      <w:r w:rsidRPr="00140A44">
        <w:rPr>
          <w:sz w:val="28"/>
          <w:szCs w:val="28"/>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986A5F" w:rsidRPr="00140A44" w:rsidRDefault="00986A5F" w:rsidP="00140A44">
      <w:pPr>
        <w:pStyle w:val="NormalWeb"/>
        <w:ind w:firstLine="709"/>
        <w:jc w:val="both"/>
        <w:rPr>
          <w:sz w:val="28"/>
          <w:szCs w:val="28"/>
        </w:rPr>
      </w:pPr>
      <w:r w:rsidRPr="00140A44">
        <w:rPr>
          <w:sz w:val="28"/>
          <w:szCs w:val="28"/>
        </w:rPr>
        <w:t>В рамках указанного дела Апелляционной коллегией ФАС России были сформулированы следующие выводы:</w:t>
      </w:r>
    </w:p>
    <w:p w:rsidR="00986A5F" w:rsidRPr="00140A44" w:rsidRDefault="00986A5F" w:rsidP="00DA0A71">
      <w:pPr>
        <w:pStyle w:val="NormalWeb"/>
        <w:jc w:val="both"/>
        <w:rPr>
          <w:sz w:val="28"/>
          <w:szCs w:val="28"/>
        </w:rPr>
      </w:pPr>
      <w:r w:rsidRPr="00140A44">
        <w:rPr>
          <w:sz w:val="28"/>
          <w:szCs w:val="28"/>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986A5F" w:rsidRPr="00140A44" w:rsidRDefault="00986A5F" w:rsidP="00DA0A71">
      <w:pPr>
        <w:pStyle w:val="NormalWeb"/>
        <w:jc w:val="both"/>
        <w:rPr>
          <w:sz w:val="28"/>
          <w:szCs w:val="28"/>
        </w:rPr>
      </w:pPr>
      <w:r w:rsidRPr="00140A44">
        <w:rPr>
          <w:sz w:val="28"/>
          <w:szCs w:val="28"/>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986A5F" w:rsidRPr="00140A44" w:rsidRDefault="00986A5F" w:rsidP="00140A44">
      <w:pPr>
        <w:pStyle w:val="NormalWeb"/>
        <w:ind w:firstLine="709"/>
        <w:jc w:val="both"/>
        <w:rPr>
          <w:sz w:val="28"/>
          <w:szCs w:val="28"/>
        </w:rPr>
      </w:pPr>
      <w:r w:rsidRPr="00140A44">
        <w:rPr>
          <w:sz w:val="28"/>
          <w:szCs w:val="28"/>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986A5F" w:rsidRPr="00DA0A71" w:rsidRDefault="00986A5F" w:rsidP="00DA0A71">
      <w:pPr>
        <w:pStyle w:val="NormalWeb"/>
        <w:jc w:val="both"/>
        <w:rPr>
          <w:b/>
          <w:bCs/>
          <w:i/>
          <w:iCs/>
          <w:sz w:val="28"/>
          <w:szCs w:val="28"/>
        </w:rPr>
      </w:pPr>
      <w:r w:rsidRPr="00DA0A71">
        <w:rPr>
          <w:b/>
          <w:bCs/>
          <w:i/>
          <w:iCs/>
          <w:sz w:val="28"/>
          <w:szCs w:val="28"/>
        </w:rPr>
        <w:t>3. 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986A5F" w:rsidRPr="00140A44" w:rsidRDefault="00986A5F" w:rsidP="00140A44">
      <w:pPr>
        <w:pStyle w:val="NormalWeb"/>
        <w:ind w:firstLine="709"/>
        <w:jc w:val="both"/>
        <w:rPr>
          <w:sz w:val="28"/>
          <w:szCs w:val="28"/>
        </w:rPr>
      </w:pPr>
      <w:r w:rsidRPr="00140A44">
        <w:rPr>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986A5F" w:rsidRPr="00140A44" w:rsidRDefault="00986A5F" w:rsidP="00140A44">
      <w:pPr>
        <w:pStyle w:val="NormalWeb"/>
        <w:ind w:firstLine="709"/>
        <w:jc w:val="both"/>
        <w:rPr>
          <w:sz w:val="28"/>
          <w:szCs w:val="28"/>
        </w:rPr>
      </w:pPr>
      <w:r w:rsidRPr="00140A44">
        <w:rPr>
          <w:sz w:val="28"/>
          <w:szCs w:val="28"/>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986A5F" w:rsidRPr="00140A44" w:rsidRDefault="00986A5F" w:rsidP="00140A44">
      <w:pPr>
        <w:pStyle w:val="NormalWeb"/>
        <w:ind w:firstLine="709"/>
        <w:jc w:val="both"/>
        <w:rPr>
          <w:sz w:val="28"/>
          <w:szCs w:val="28"/>
        </w:rPr>
      </w:pPr>
      <w:r w:rsidRPr="00140A44">
        <w:rPr>
          <w:sz w:val="28"/>
          <w:szCs w:val="28"/>
        </w:rPr>
        <w:t>Апелляционная коллегия ФАС России пришла к следующим выводам.</w:t>
      </w:r>
    </w:p>
    <w:p w:rsidR="00986A5F" w:rsidRPr="00140A44" w:rsidRDefault="00986A5F" w:rsidP="00DA0A71">
      <w:pPr>
        <w:pStyle w:val="NormalWeb"/>
        <w:jc w:val="both"/>
        <w:rPr>
          <w:sz w:val="28"/>
          <w:szCs w:val="28"/>
        </w:rPr>
      </w:pPr>
      <w:r w:rsidRPr="00140A44">
        <w:rPr>
          <w:sz w:val="28"/>
          <w:szCs w:val="28"/>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986A5F" w:rsidRPr="00140A44" w:rsidRDefault="00986A5F" w:rsidP="00DA0A71">
      <w:pPr>
        <w:pStyle w:val="NormalWeb"/>
        <w:jc w:val="both"/>
        <w:rPr>
          <w:sz w:val="28"/>
          <w:szCs w:val="28"/>
        </w:rPr>
      </w:pPr>
      <w:r w:rsidRPr="00140A44">
        <w:rPr>
          <w:sz w:val="28"/>
          <w:szCs w:val="28"/>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986A5F" w:rsidRPr="00140A44" w:rsidRDefault="00986A5F" w:rsidP="00140A44">
      <w:pPr>
        <w:pStyle w:val="NormalWeb"/>
        <w:ind w:firstLine="709"/>
        <w:jc w:val="both"/>
        <w:rPr>
          <w:sz w:val="28"/>
          <w:szCs w:val="28"/>
        </w:rPr>
      </w:pPr>
      <w:r w:rsidRPr="00140A44">
        <w:rPr>
          <w:sz w:val="28"/>
          <w:szCs w:val="28"/>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986A5F" w:rsidRPr="00DA0A71" w:rsidRDefault="00986A5F" w:rsidP="00DA0A71">
      <w:pPr>
        <w:pStyle w:val="NormalWeb"/>
        <w:jc w:val="both"/>
        <w:rPr>
          <w:b/>
          <w:bCs/>
          <w:i/>
          <w:iCs/>
          <w:sz w:val="28"/>
          <w:szCs w:val="28"/>
        </w:rPr>
      </w:pPr>
      <w:r w:rsidRPr="00DA0A71">
        <w:rPr>
          <w:b/>
          <w:bCs/>
          <w:i/>
          <w:iCs/>
          <w:sz w:val="28"/>
          <w:szCs w:val="28"/>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986A5F" w:rsidRPr="00140A44" w:rsidRDefault="00986A5F" w:rsidP="00140A44">
      <w:pPr>
        <w:pStyle w:val="NormalWeb"/>
        <w:ind w:firstLine="709"/>
        <w:jc w:val="both"/>
        <w:rPr>
          <w:sz w:val="28"/>
          <w:szCs w:val="28"/>
        </w:rPr>
      </w:pPr>
      <w:r w:rsidRPr="00140A44">
        <w:rPr>
          <w:sz w:val="28"/>
          <w:szCs w:val="28"/>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986A5F" w:rsidRPr="00140A44" w:rsidRDefault="00986A5F" w:rsidP="00140A44">
      <w:pPr>
        <w:pStyle w:val="NormalWeb"/>
        <w:ind w:firstLine="709"/>
        <w:jc w:val="both"/>
        <w:rPr>
          <w:sz w:val="28"/>
          <w:szCs w:val="28"/>
        </w:rPr>
      </w:pPr>
      <w:r w:rsidRPr="00140A44">
        <w:rPr>
          <w:sz w:val="28"/>
          <w:szCs w:val="28"/>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986A5F" w:rsidRPr="00140A44" w:rsidRDefault="00986A5F" w:rsidP="00DA0A71">
      <w:pPr>
        <w:pStyle w:val="NormalWeb"/>
        <w:jc w:val="both"/>
        <w:rPr>
          <w:sz w:val="28"/>
          <w:szCs w:val="28"/>
        </w:rPr>
      </w:pPr>
      <w:r w:rsidRPr="00140A44">
        <w:rPr>
          <w:sz w:val="28"/>
          <w:szCs w:val="28"/>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986A5F" w:rsidRPr="00140A44" w:rsidRDefault="00986A5F" w:rsidP="00DA0A71">
      <w:pPr>
        <w:pStyle w:val="NormalWeb"/>
        <w:jc w:val="both"/>
        <w:rPr>
          <w:sz w:val="28"/>
          <w:szCs w:val="28"/>
        </w:rPr>
      </w:pPr>
      <w:r w:rsidRPr="00140A44">
        <w:rPr>
          <w:sz w:val="28"/>
          <w:szCs w:val="28"/>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986A5F" w:rsidRPr="00140A44" w:rsidRDefault="00986A5F" w:rsidP="00DA0A71">
      <w:pPr>
        <w:pStyle w:val="NormalWeb"/>
        <w:jc w:val="both"/>
        <w:rPr>
          <w:sz w:val="28"/>
          <w:szCs w:val="28"/>
        </w:rPr>
      </w:pPr>
      <w:r w:rsidRPr="00140A44">
        <w:rPr>
          <w:sz w:val="28"/>
          <w:szCs w:val="28"/>
        </w:rPr>
        <w:t>3. Направить исковое заявление в Арбитражный суд Псковской области о признании торгов недействительными.»</w:t>
      </w:r>
    </w:p>
    <w:p w:rsidR="00986A5F" w:rsidRPr="00DA0A71" w:rsidRDefault="00986A5F" w:rsidP="00DA0A71">
      <w:pPr>
        <w:pStyle w:val="NormalWeb"/>
        <w:jc w:val="both"/>
        <w:rPr>
          <w:i/>
          <w:iCs/>
          <w:sz w:val="28"/>
          <w:szCs w:val="28"/>
        </w:rPr>
      </w:pPr>
      <w:r w:rsidRPr="00140A44">
        <w:rPr>
          <w:sz w:val="28"/>
          <w:szCs w:val="28"/>
        </w:rPr>
        <w:t>Апелляционная коллегия ФАС России пришла к следующим выводам.</w:t>
      </w:r>
    </w:p>
    <w:p w:rsidR="00986A5F" w:rsidRPr="00140A44" w:rsidRDefault="00986A5F" w:rsidP="00DA0A71">
      <w:pPr>
        <w:pStyle w:val="NormalWeb"/>
        <w:jc w:val="both"/>
        <w:rPr>
          <w:sz w:val="28"/>
          <w:szCs w:val="28"/>
        </w:rPr>
      </w:pPr>
      <w:r w:rsidRPr="00DA0A71">
        <w:rPr>
          <w:i/>
          <w:iCs/>
          <w:sz w:val="28"/>
          <w:szCs w:val="28"/>
        </w:rPr>
        <w:t xml:space="preserve">1. </w:t>
      </w:r>
      <w:r w:rsidRPr="00140A44">
        <w:rPr>
          <w:sz w:val="28"/>
          <w:szCs w:val="28"/>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986A5F" w:rsidRPr="00140A44" w:rsidRDefault="00986A5F" w:rsidP="00DA0A71">
      <w:pPr>
        <w:pStyle w:val="NormalWeb"/>
        <w:jc w:val="both"/>
        <w:rPr>
          <w:sz w:val="28"/>
          <w:szCs w:val="28"/>
        </w:rPr>
      </w:pPr>
      <w:r w:rsidRPr="00140A44">
        <w:rPr>
          <w:sz w:val="28"/>
          <w:szCs w:val="28"/>
        </w:rPr>
        <w:t>Соответственно, Зюзько М.Б. входит в группу лиц с ООО «Порховский кирпичный завод» по пункту 2 части 1 статьи 9 Закона о защите конкуренции.</w:t>
      </w:r>
    </w:p>
    <w:p w:rsidR="00986A5F" w:rsidRPr="00140A44" w:rsidRDefault="00986A5F" w:rsidP="00DA0A71">
      <w:pPr>
        <w:pStyle w:val="NormalWeb"/>
        <w:jc w:val="both"/>
        <w:rPr>
          <w:sz w:val="28"/>
          <w:szCs w:val="28"/>
        </w:rPr>
      </w:pPr>
      <w:r w:rsidRPr="00140A44">
        <w:rPr>
          <w:sz w:val="28"/>
          <w:szCs w:val="28"/>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986A5F" w:rsidRPr="00140A44" w:rsidRDefault="00986A5F" w:rsidP="00DA0A71">
      <w:pPr>
        <w:pStyle w:val="NormalWeb"/>
        <w:jc w:val="both"/>
        <w:rPr>
          <w:sz w:val="28"/>
          <w:szCs w:val="28"/>
        </w:rPr>
      </w:pPr>
      <w:r w:rsidRPr="00140A44">
        <w:rPr>
          <w:sz w:val="28"/>
          <w:szCs w:val="28"/>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986A5F" w:rsidRPr="00140A44" w:rsidRDefault="00986A5F" w:rsidP="00DA0A71">
      <w:pPr>
        <w:pStyle w:val="NormalWeb"/>
        <w:jc w:val="both"/>
        <w:rPr>
          <w:sz w:val="28"/>
          <w:szCs w:val="28"/>
        </w:rPr>
      </w:pPr>
      <w:r w:rsidRPr="00140A44">
        <w:rPr>
          <w:sz w:val="28"/>
          <w:szCs w:val="28"/>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986A5F" w:rsidRPr="00140A44" w:rsidRDefault="00986A5F" w:rsidP="00DA0A71">
      <w:pPr>
        <w:pStyle w:val="NormalWeb"/>
        <w:jc w:val="both"/>
        <w:rPr>
          <w:sz w:val="28"/>
          <w:szCs w:val="28"/>
        </w:rPr>
      </w:pPr>
      <w:r w:rsidRPr="00140A44">
        <w:rPr>
          <w:sz w:val="28"/>
          <w:szCs w:val="28"/>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986A5F" w:rsidRPr="00140A44" w:rsidRDefault="00986A5F" w:rsidP="00DA0A71">
      <w:pPr>
        <w:pStyle w:val="NormalWeb"/>
        <w:jc w:val="both"/>
        <w:rPr>
          <w:sz w:val="28"/>
          <w:szCs w:val="28"/>
        </w:rPr>
      </w:pPr>
      <w:r w:rsidRPr="00140A44">
        <w:rPr>
          <w:sz w:val="28"/>
          <w:szCs w:val="28"/>
        </w:rPr>
        <w:t xml:space="preserve">Следовательно, Зюзько М.Б. входит в одну группу лиц с ООО «Карбон» по части 1 статьи 9 Закона о защите конкуренции. </w:t>
      </w:r>
    </w:p>
    <w:p w:rsidR="00986A5F" w:rsidRPr="00140A44" w:rsidRDefault="00986A5F" w:rsidP="00DA0A71">
      <w:pPr>
        <w:pStyle w:val="NormalWeb"/>
        <w:jc w:val="both"/>
        <w:rPr>
          <w:sz w:val="28"/>
          <w:szCs w:val="28"/>
        </w:rPr>
      </w:pPr>
      <w:r w:rsidRPr="00140A44">
        <w:rPr>
          <w:sz w:val="28"/>
          <w:szCs w:val="28"/>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986A5F" w:rsidRPr="00140A44" w:rsidRDefault="00986A5F" w:rsidP="00DA0A71">
      <w:pPr>
        <w:pStyle w:val="NormalWeb"/>
        <w:jc w:val="both"/>
        <w:rPr>
          <w:sz w:val="28"/>
          <w:szCs w:val="28"/>
        </w:rPr>
      </w:pPr>
      <w:r w:rsidRPr="00140A44">
        <w:rPr>
          <w:sz w:val="28"/>
          <w:szCs w:val="28"/>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986A5F" w:rsidRPr="00140A44" w:rsidRDefault="00986A5F" w:rsidP="00DA0A71">
      <w:pPr>
        <w:pStyle w:val="NormalWeb"/>
        <w:jc w:val="both"/>
        <w:rPr>
          <w:sz w:val="28"/>
          <w:szCs w:val="28"/>
        </w:rPr>
      </w:pPr>
      <w:r w:rsidRPr="00140A44">
        <w:rPr>
          <w:sz w:val="28"/>
          <w:szCs w:val="28"/>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986A5F" w:rsidRPr="00140A44" w:rsidRDefault="00986A5F" w:rsidP="00DA0A71">
      <w:pPr>
        <w:pStyle w:val="NormalWeb"/>
        <w:jc w:val="both"/>
        <w:rPr>
          <w:sz w:val="28"/>
          <w:szCs w:val="28"/>
        </w:rPr>
      </w:pPr>
      <w:r w:rsidRPr="00140A44">
        <w:rPr>
          <w:sz w:val="28"/>
          <w:szCs w:val="28"/>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986A5F" w:rsidRPr="00140A44" w:rsidRDefault="00986A5F" w:rsidP="00DA0A71">
      <w:pPr>
        <w:pStyle w:val="NormalWeb"/>
        <w:jc w:val="both"/>
        <w:rPr>
          <w:sz w:val="28"/>
          <w:szCs w:val="28"/>
        </w:rPr>
      </w:pPr>
      <w:r w:rsidRPr="00140A44">
        <w:rPr>
          <w:sz w:val="28"/>
          <w:szCs w:val="28"/>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986A5F" w:rsidRPr="00140A44" w:rsidRDefault="00986A5F" w:rsidP="00DA0A71">
      <w:pPr>
        <w:pStyle w:val="NormalWeb"/>
        <w:jc w:val="both"/>
        <w:rPr>
          <w:sz w:val="28"/>
          <w:szCs w:val="28"/>
        </w:rPr>
      </w:pPr>
      <w:r w:rsidRPr="00140A44">
        <w:rPr>
          <w:sz w:val="28"/>
          <w:szCs w:val="28"/>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986A5F" w:rsidRPr="00140A44" w:rsidRDefault="00986A5F" w:rsidP="00DA0A71">
      <w:pPr>
        <w:pStyle w:val="NormalWeb"/>
        <w:jc w:val="both"/>
        <w:rPr>
          <w:sz w:val="28"/>
          <w:szCs w:val="28"/>
        </w:rPr>
      </w:pPr>
      <w:r w:rsidRPr="00140A44">
        <w:rPr>
          <w:sz w:val="28"/>
          <w:szCs w:val="28"/>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986A5F" w:rsidRPr="00140A44" w:rsidRDefault="00986A5F" w:rsidP="00DA0A71">
      <w:pPr>
        <w:pStyle w:val="NormalWeb"/>
        <w:jc w:val="both"/>
        <w:rPr>
          <w:sz w:val="28"/>
          <w:szCs w:val="28"/>
        </w:rPr>
      </w:pPr>
      <w:r w:rsidRPr="00140A44">
        <w:rPr>
          <w:sz w:val="28"/>
          <w:szCs w:val="28"/>
        </w:rPr>
        <w:t xml:space="preserve">Таким образом, Коллегия пришла к выводу о необходимости изменения решения Управления Федеральной антимонопольной службы по Псковской области от 16.06.2016 по делу № 13/17/16-ТР в части исключения квалификации действий Зюзько М.Б. и Кучерова Д.В. по пункту 1 части 1 статьи </w:t>
      </w:r>
      <w:r>
        <w:rPr>
          <w:sz w:val="28"/>
          <w:szCs w:val="28"/>
        </w:rPr>
        <w:t>17 Закона о защите конкуренции.</w:t>
      </w:r>
    </w:p>
    <w:p w:rsidR="00986A5F" w:rsidRPr="00DA0A71" w:rsidRDefault="00986A5F" w:rsidP="00DA0A71">
      <w:pPr>
        <w:pStyle w:val="NormalWeb"/>
        <w:jc w:val="both"/>
        <w:rPr>
          <w:b/>
          <w:bCs/>
          <w:i/>
          <w:iCs/>
          <w:sz w:val="28"/>
          <w:szCs w:val="28"/>
        </w:rPr>
      </w:pPr>
      <w:r w:rsidRPr="00DA0A71">
        <w:rPr>
          <w:b/>
          <w:bCs/>
          <w:i/>
          <w:iCs/>
          <w:sz w:val="28"/>
          <w:szCs w:val="28"/>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986A5F" w:rsidRPr="00140A44" w:rsidRDefault="00986A5F" w:rsidP="00140A44">
      <w:pPr>
        <w:pStyle w:val="NormalWeb"/>
        <w:ind w:firstLine="709"/>
        <w:jc w:val="both"/>
        <w:rPr>
          <w:sz w:val="28"/>
          <w:szCs w:val="28"/>
        </w:rPr>
      </w:pPr>
      <w:r w:rsidRPr="00140A44">
        <w:rPr>
          <w:sz w:val="28"/>
          <w:szCs w:val="28"/>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986A5F" w:rsidRPr="00140A44" w:rsidRDefault="00986A5F" w:rsidP="00140A44">
      <w:pPr>
        <w:pStyle w:val="NormalWeb"/>
        <w:ind w:firstLine="709"/>
        <w:jc w:val="both"/>
        <w:rPr>
          <w:sz w:val="28"/>
          <w:szCs w:val="28"/>
        </w:rPr>
      </w:pPr>
      <w:r w:rsidRPr="00140A44">
        <w:rPr>
          <w:sz w:val="28"/>
          <w:szCs w:val="28"/>
        </w:rPr>
        <w:t>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по делу № 2-7569-16/6 оставлена без удовлетворения.</w:t>
      </w:r>
    </w:p>
    <w:p w:rsidR="00986A5F" w:rsidRPr="00140A44" w:rsidRDefault="00986A5F" w:rsidP="00DA0A71">
      <w:pPr>
        <w:pStyle w:val="NormalWeb"/>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986A5F" w:rsidRPr="00140A44" w:rsidRDefault="00986A5F" w:rsidP="00140A44">
      <w:pPr>
        <w:pStyle w:val="NormalWeb"/>
        <w:ind w:firstLine="709"/>
        <w:jc w:val="both"/>
        <w:rPr>
          <w:sz w:val="28"/>
          <w:szCs w:val="28"/>
        </w:rPr>
      </w:pPr>
      <w:r w:rsidRPr="00140A44">
        <w:rPr>
          <w:sz w:val="28"/>
          <w:szCs w:val="28"/>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986A5F" w:rsidRPr="00140A44" w:rsidRDefault="00986A5F" w:rsidP="00140A44">
      <w:pPr>
        <w:pStyle w:val="NormalWeb"/>
        <w:ind w:firstLine="709"/>
        <w:jc w:val="both"/>
        <w:rPr>
          <w:sz w:val="28"/>
          <w:szCs w:val="28"/>
        </w:rPr>
      </w:pPr>
      <w:r w:rsidRPr="00140A44">
        <w:rPr>
          <w:sz w:val="28"/>
          <w:szCs w:val="28"/>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986A5F" w:rsidRPr="00140A44" w:rsidRDefault="00986A5F" w:rsidP="00140A44">
      <w:pPr>
        <w:pStyle w:val="NormalWeb"/>
        <w:ind w:firstLine="709"/>
        <w:jc w:val="both"/>
        <w:rPr>
          <w:sz w:val="28"/>
          <w:szCs w:val="28"/>
        </w:rPr>
      </w:pPr>
      <w:r w:rsidRPr="00140A44">
        <w:rPr>
          <w:sz w:val="28"/>
          <w:szCs w:val="28"/>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986A5F" w:rsidRPr="00DA0A71" w:rsidRDefault="00986A5F" w:rsidP="00DA0A71">
      <w:pPr>
        <w:pStyle w:val="NormalWeb"/>
        <w:jc w:val="both"/>
        <w:rPr>
          <w:i/>
          <w:iCs/>
          <w:sz w:val="28"/>
          <w:szCs w:val="28"/>
        </w:rPr>
      </w:pPr>
    </w:p>
    <w:p w:rsidR="00986A5F" w:rsidRPr="00DA0A71" w:rsidRDefault="00986A5F" w:rsidP="00DA0A71">
      <w:pPr>
        <w:pStyle w:val="NormalWeb"/>
        <w:jc w:val="both"/>
        <w:rPr>
          <w:b/>
          <w:bCs/>
          <w:i/>
          <w:iCs/>
          <w:sz w:val="28"/>
          <w:szCs w:val="28"/>
        </w:rPr>
      </w:pPr>
      <w:r w:rsidRPr="00DA0A71">
        <w:rPr>
          <w:b/>
          <w:bCs/>
          <w:i/>
          <w:iCs/>
          <w:sz w:val="28"/>
          <w:szCs w:val="28"/>
        </w:rPr>
        <w:t>6. Апелляционной коллегией была рассмотрена жалоба 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986A5F" w:rsidRPr="00140A44" w:rsidRDefault="00986A5F" w:rsidP="00140A44">
      <w:pPr>
        <w:pStyle w:val="NormalWeb"/>
        <w:ind w:firstLine="709"/>
        <w:jc w:val="both"/>
        <w:rPr>
          <w:sz w:val="28"/>
          <w:szCs w:val="28"/>
        </w:rPr>
      </w:pPr>
      <w:r w:rsidRPr="00140A44">
        <w:rPr>
          <w:sz w:val="28"/>
          <w:szCs w:val="28"/>
        </w:rPr>
        <w:t>Решением Новосибирского УФАС России в действиях ООО «Арчи» и ООО «Успех» установлен факт нарушения пункта 1 статьи 14</w:t>
      </w:r>
      <w:r w:rsidRPr="00140A44">
        <w:rPr>
          <w:sz w:val="28"/>
          <w:szCs w:val="28"/>
          <w:vertAlign w:val="superscript"/>
        </w:rPr>
        <w:t>6</w:t>
      </w:r>
      <w:r w:rsidRPr="00140A44">
        <w:rPr>
          <w:sz w:val="28"/>
          <w:szCs w:val="28"/>
        </w:rPr>
        <w:t xml:space="preserve"> Федерального закона от 26.07.2006 № 135-ФЗ «О защите конкуренции» (далее — Закон о защите конкуренции), выразившийся в использовании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986A5F" w:rsidRPr="00140A44" w:rsidRDefault="00986A5F" w:rsidP="00140A44">
      <w:pPr>
        <w:pStyle w:val="NormalWeb"/>
        <w:ind w:firstLine="709"/>
        <w:jc w:val="both"/>
        <w:rPr>
          <w:sz w:val="28"/>
          <w:szCs w:val="28"/>
        </w:rPr>
      </w:pPr>
      <w:r w:rsidRPr="00140A44">
        <w:rPr>
          <w:sz w:val="28"/>
          <w:szCs w:val="28"/>
        </w:rPr>
        <w:t>Решением Апелляционной коллегии ФАС России жалоба ООО «Успех»</w:t>
      </w:r>
      <w:r w:rsidRPr="00140A44">
        <w:rPr>
          <w:b/>
          <w:bCs/>
          <w:sz w:val="28"/>
          <w:szCs w:val="28"/>
        </w:rPr>
        <w:t xml:space="preserve"> </w:t>
      </w:r>
      <w:r w:rsidRPr="00140A44">
        <w:rPr>
          <w:sz w:val="28"/>
          <w:szCs w:val="28"/>
        </w:rPr>
        <w:t>на решение и предписание № 2 УФАС России по Новосибирской области от 28.10.2016 по делу о нарушении антимонопольного законодательства № 06-01-12-14-16 оставлена без удовлетворения.</w:t>
      </w:r>
    </w:p>
    <w:p w:rsidR="00986A5F" w:rsidRPr="00140A44" w:rsidRDefault="00986A5F" w:rsidP="00DA0A71">
      <w:pPr>
        <w:pStyle w:val="NormalWeb"/>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986A5F" w:rsidRPr="00140A44" w:rsidRDefault="00986A5F" w:rsidP="00DA0A71">
      <w:pPr>
        <w:pStyle w:val="NormalWeb"/>
        <w:jc w:val="both"/>
        <w:rPr>
          <w:b/>
          <w:bCs/>
          <w:sz w:val="28"/>
          <w:szCs w:val="28"/>
        </w:rPr>
      </w:pPr>
      <w:r w:rsidRPr="00140A44">
        <w:rPr>
          <w:sz w:val="28"/>
          <w:szCs w:val="28"/>
        </w:rPr>
        <w:t>1)</w:t>
      </w:r>
      <w:r w:rsidRPr="00140A44">
        <w:rPr>
          <w:b/>
          <w:bCs/>
          <w:sz w:val="28"/>
          <w:szCs w:val="28"/>
        </w:rPr>
        <w:t xml:space="preserve"> </w:t>
      </w:r>
      <w:r w:rsidRPr="00140A44">
        <w:rPr>
          <w:sz w:val="28"/>
          <w:szCs w:val="28"/>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986A5F" w:rsidRPr="00140A44" w:rsidRDefault="00986A5F" w:rsidP="00DA0A71">
      <w:pPr>
        <w:pStyle w:val="NormalWeb"/>
        <w:jc w:val="both"/>
        <w:rPr>
          <w:b/>
          <w:bCs/>
          <w:sz w:val="28"/>
          <w:szCs w:val="28"/>
        </w:rPr>
      </w:pPr>
      <w:r w:rsidRPr="00140A44">
        <w:rPr>
          <w:sz w:val="28"/>
          <w:szCs w:val="28"/>
        </w:rPr>
        <w:t>2)</w:t>
      </w:r>
      <w:r w:rsidRPr="00140A44">
        <w:rPr>
          <w:b/>
          <w:bCs/>
          <w:sz w:val="28"/>
          <w:szCs w:val="28"/>
        </w:rPr>
        <w:t xml:space="preserve"> </w:t>
      </w:r>
      <w:r w:rsidRPr="00140A44">
        <w:rPr>
          <w:sz w:val="28"/>
          <w:szCs w:val="28"/>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986A5F" w:rsidRPr="00140A44" w:rsidRDefault="00986A5F" w:rsidP="00DA0A71">
      <w:pPr>
        <w:pStyle w:val="NormalWeb"/>
        <w:jc w:val="both"/>
        <w:rPr>
          <w:b/>
          <w:bCs/>
          <w:sz w:val="28"/>
          <w:szCs w:val="28"/>
        </w:rPr>
      </w:pPr>
      <w:r w:rsidRPr="00140A44">
        <w:rPr>
          <w:sz w:val="28"/>
          <w:szCs w:val="28"/>
        </w:rPr>
        <w:t>3) 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986A5F" w:rsidRPr="00140A44" w:rsidRDefault="00986A5F" w:rsidP="00DA0A71">
      <w:pPr>
        <w:pStyle w:val="NormalWeb"/>
        <w:jc w:val="both"/>
        <w:rPr>
          <w:sz w:val="28"/>
          <w:szCs w:val="28"/>
        </w:rPr>
      </w:pPr>
      <w:r w:rsidRPr="00140A44">
        <w:rPr>
          <w:sz w:val="28"/>
          <w:szCs w:val="28"/>
        </w:rPr>
        <w:t>- экспертное заключение патентного поверенного;</w:t>
      </w:r>
    </w:p>
    <w:p w:rsidR="00986A5F" w:rsidRPr="00140A44" w:rsidRDefault="00986A5F" w:rsidP="00DA0A71">
      <w:pPr>
        <w:pStyle w:val="NormalWeb"/>
        <w:jc w:val="both"/>
        <w:rPr>
          <w:sz w:val="28"/>
          <w:szCs w:val="28"/>
        </w:rPr>
      </w:pPr>
      <w:r w:rsidRPr="00140A44">
        <w:rPr>
          <w:sz w:val="28"/>
          <w:szCs w:val="28"/>
        </w:rPr>
        <w:t>- справка ФИПС;</w:t>
      </w:r>
    </w:p>
    <w:p w:rsidR="00986A5F" w:rsidRPr="00140A44" w:rsidRDefault="00986A5F" w:rsidP="00DA0A71">
      <w:pPr>
        <w:pStyle w:val="NormalWeb"/>
        <w:jc w:val="both"/>
        <w:rPr>
          <w:sz w:val="28"/>
          <w:szCs w:val="28"/>
        </w:rPr>
      </w:pPr>
      <w:r w:rsidRPr="00140A44">
        <w:rPr>
          <w:sz w:val="28"/>
          <w:szCs w:val="28"/>
        </w:rPr>
        <w:t>-исследование ОАО «ВЦИОМ» «Определение различительной способности обозначений среди респондентов».</w:t>
      </w:r>
    </w:p>
    <w:p w:rsidR="00986A5F" w:rsidRPr="00140A44" w:rsidRDefault="00986A5F" w:rsidP="00DA0A71">
      <w:pPr>
        <w:pStyle w:val="NormalWeb"/>
        <w:jc w:val="both"/>
        <w:rPr>
          <w:sz w:val="28"/>
          <w:szCs w:val="28"/>
        </w:rPr>
      </w:pPr>
      <w:r w:rsidRPr="00140A44">
        <w:rPr>
          <w:sz w:val="28"/>
          <w:szCs w:val="28"/>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986A5F" w:rsidRPr="00DA0A71" w:rsidRDefault="00986A5F" w:rsidP="00DA0A71">
      <w:pPr>
        <w:pStyle w:val="NormalWeb"/>
        <w:jc w:val="both"/>
        <w:rPr>
          <w:i/>
          <w:iCs/>
          <w:sz w:val="28"/>
          <w:szCs w:val="28"/>
        </w:rPr>
      </w:pPr>
    </w:p>
    <w:p w:rsidR="00986A5F" w:rsidRPr="00DA0A71" w:rsidRDefault="00986A5F" w:rsidP="00DA0A71">
      <w:pPr>
        <w:pStyle w:val="NormalWeb"/>
        <w:jc w:val="both"/>
        <w:rPr>
          <w:b/>
          <w:bCs/>
          <w:i/>
          <w:iCs/>
          <w:sz w:val="28"/>
          <w:szCs w:val="28"/>
        </w:rPr>
      </w:pPr>
      <w:r w:rsidRPr="00DA0A71">
        <w:rPr>
          <w:b/>
          <w:bCs/>
          <w:i/>
          <w:iCs/>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986A5F" w:rsidRPr="00140A44" w:rsidRDefault="00986A5F" w:rsidP="00140A44">
      <w:pPr>
        <w:pStyle w:val="NormalWeb"/>
        <w:ind w:firstLine="709"/>
        <w:jc w:val="both"/>
        <w:rPr>
          <w:sz w:val="28"/>
          <w:szCs w:val="28"/>
        </w:rPr>
      </w:pPr>
      <w:r w:rsidRPr="00140A44">
        <w:rPr>
          <w:sz w:val="28"/>
          <w:szCs w:val="28"/>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986A5F" w:rsidRPr="00140A44" w:rsidRDefault="00986A5F" w:rsidP="00DA0A71">
      <w:pPr>
        <w:pStyle w:val="NormalWeb"/>
        <w:jc w:val="both"/>
        <w:rPr>
          <w:sz w:val="28"/>
          <w:szCs w:val="28"/>
        </w:rPr>
      </w:pPr>
      <w:r w:rsidRPr="00140A44">
        <w:rPr>
          <w:sz w:val="28"/>
          <w:szCs w:val="28"/>
        </w:rPr>
        <w:t>Решением Апелляционной коллегии ФАС России от 13.02.2017 решение и предписание Тульского УФАС от 11.11.2016 № 03-03/06-2016 отменены.</w:t>
      </w:r>
    </w:p>
    <w:p w:rsidR="00986A5F" w:rsidRPr="00140A44" w:rsidRDefault="00986A5F" w:rsidP="00DA0A71">
      <w:pPr>
        <w:pStyle w:val="NormalWeb"/>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986A5F" w:rsidRPr="00140A44" w:rsidRDefault="00986A5F" w:rsidP="00DA0A71">
      <w:pPr>
        <w:pStyle w:val="NormalWeb"/>
        <w:jc w:val="both"/>
        <w:rPr>
          <w:sz w:val="28"/>
          <w:szCs w:val="28"/>
        </w:rPr>
      </w:pPr>
      <w:r w:rsidRPr="00140A44">
        <w:rPr>
          <w:sz w:val="28"/>
          <w:szCs w:val="28"/>
        </w:rPr>
        <w:t>1) Положения пункта 2 части 1 статьи 11 Закона о защите конкуренции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986A5F" w:rsidRPr="00140A44" w:rsidRDefault="00986A5F" w:rsidP="00DA0A71">
      <w:pPr>
        <w:pStyle w:val="NormalWeb"/>
        <w:jc w:val="both"/>
        <w:rPr>
          <w:sz w:val="28"/>
          <w:szCs w:val="28"/>
        </w:rPr>
      </w:pPr>
      <w:r w:rsidRPr="00140A44">
        <w:rPr>
          <w:sz w:val="28"/>
          <w:szCs w:val="28"/>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986A5F" w:rsidRPr="00140A44" w:rsidRDefault="00986A5F" w:rsidP="00DA0A71">
      <w:pPr>
        <w:pStyle w:val="NormalWeb"/>
        <w:jc w:val="both"/>
        <w:rPr>
          <w:sz w:val="28"/>
          <w:szCs w:val="28"/>
        </w:rPr>
      </w:pPr>
      <w:r w:rsidRPr="00140A44">
        <w:rPr>
          <w:sz w:val="28"/>
          <w:szCs w:val="28"/>
        </w:rPr>
        <w:t>3) Деев А.Ю. по смыслу Закона о защите конкуренции является хозяйствующим субъектом. Соответственно, на рассматриваемые действия Деева А.Ю. распространяются положения пункта 2 части 1 статьи 11 Закона о защите конкуренции, а не части 1 статьи 17 Закона о защите конкуренции.</w:t>
      </w:r>
    </w:p>
    <w:p w:rsidR="00986A5F" w:rsidRPr="00DA0A71" w:rsidRDefault="00986A5F" w:rsidP="00DA0A71">
      <w:pPr>
        <w:pStyle w:val="NormalWeb"/>
        <w:jc w:val="both"/>
        <w:rPr>
          <w:i/>
          <w:iCs/>
          <w:sz w:val="28"/>
          <w:szCs w:val="28"/>
        </w:rPr>
      </w:pPr>
    </w:p>
    <w:p w:rsidR="00986A5F" w:rsidRPr="00DA0A71" w:rsidRDefault="00986A5F" w:rsidP="00DA0A71">
      <w:pPr>
        <w:pStyle w:val="NormalWeb"/>
        <w:jc w:val="both"/>
        <w:rPr>
          <w:b/>
          <w:bCs/>
          <w:i/>
          <w:iCs/>
          <w:sz w:val="28"/>
          <w:szCs w:val="28"/>
        </w:rPr>
      </w:pPr>
      <w:r w:rsidRPr="00DA0A71">
        <w:rPr>
          <w:b/>
          <w:bCs/>
          <w:i/>
          <w:iCs/>
          <w:sz w:val="28"/>
          <w:szCs w:val="28"/>
        </w:rPr>
        <w:t>8. Апелляционной коллегией ФАС России была рассмотрена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(далее — решение Калужского УФАС России).</w:t>
      </w:r>
    </w:p>
    <w:p w:rsidR="00986A5F" w:rsidRPr="00140A44" w:rsidRDefault="00986A5F" w:rsidP="00140A44">
      <w:pPr>
        <w:pStyle w:val="NormalWeb"/>
        <w:ind w:firstLine="709"/>
        <w:jc w:val="both"/>
        <w:rPr>
          <w:sz w:val="28"/>
          <w:szCs w:val="28"/>
        </w:rPr>
      </w:pPr>
      <w:r w:rsidRPr="00140A44">
        <w:rPr>
          <w:sz w:val="28"/>
          <w:szCs w:val="28"/>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986A5F" w:rsidRPr="00140A44" w:rsidRDefault="00986A5F" w:rsidP="00140A44">
      <w:pPr>
        <w:pStyle w:val="NormalWeb"/>
        <w:ind w:firstLine="709"/>
        <w:jc w:val="both"/>
        <w:rPr>
          <w:sz w:val="28"/>
          <w:szCs w:val="28"/>
        </w:rPr>
      </w:pPr>
      <w:r w:rsidRPr="00140A44">
        <w:rPr>
          <w:sz w:val="28"/>
          <w:szCs w:val="28"/>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986A5F" w:rsidRPr="00140A44" w:rsidRDefault="00986A5F" w:rsidP="00DA0A71">
      <w:pPr>
        <w:pStyle w:val="NormalWeb"/>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986A5F" w:rsidRPr="00140A44" w:rsidRDefault="00986A5F" w:rsidP="00CE0D72">
      <w:pPr>
        <w:pStyle w:val="NormalWeb"/>
        <w:ind w:firstLine="709"/>
        <w:jc w:val="both"/>
        <w:rPr>
          <w:sz w:val="28"/>
          <w:szCs w:val="28"/>
          <w:u w:val="single"/>
        </w:rPr>
      </w:pPr>
      <w:r w:rsidRPr="00140A44">
        <w:rPr>
          <w:sz w:val="28"/>
          <w:szCs w:val="28"/>
        </w:rPr>
        <w:t xml:space="preserve">В соответствии Разъяснением № 7 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140A44">
        <w:rPr>
          <w:sz w:val="28"/>
          <w:szCs w:val="28"/>
          <w:u w:val="single"/>
        </w:rPr>
        <w:t>за исключением случаев, предусмотренных статьей 9.21 КоАП.</w:t>
      </w:r>
    </w:p>
    <w:p w:rsidR="00986A5F" w:rsidRPr="00140A44" w:rsidRDefault="00986A5F" w:rsidP="00CE0D72">
      <w:pPr>
        <w:pStyle w:val="NormalWeb"/>
        <w:ind w:firstLine="709"/>
        <w:jc w:val="both"/>
        <w:rPr>
          <w:sz w:val="28"/>
          <w:szCs w:val="28"/>
        </w:rPr>
      </w:pPr>
      <w:r w:rsidRPr="00140A44">
        <w:rPr>
          <w:sz w:val="28"/>
          <w:szCs w:val="28"/>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986A5F" w:rsidRPr="004F08F6" w:rsidRDefault="00986A5F" w:rsidP="00CE0D72">
      <w:pPr>
        <w:pStyle w:val="NormalWeb"/>
        <w:ind w:firstLine="709"/>
        <w:jc w:val="both"/>
        <w:rPr>
          <w:b/>
          <w:bCs/>
          <w:sz w:val="28"/>
          <w:szCs w:val="28"/>
        </w:rPr>
      </w:pPr>
      <w:r w:rsidRPr="004F08F6">
        <w:rPr>
          <w:b/>
          <w:bCs/>
          <w:sz w:val="28"/>
          <w:szCs w:val="28"/>
        </w:rPr>
        <w:t>Реформа контрольно-надзорной деятельности и риск-ориентированный подход при организации отдельных видов контроля (надзора) в сфере антимонопольного регулирования.</w:t>
      </w:r>
    </w:p>
    <w:p w:rsidR="00986A5F" w:rsidRPr="00140A44" w:rsidRDefault="00986A5F" w:rsidP="00CE0D72">
      <w:pPr>
        <w:pStyle w:val="NormalWeb"/>
        <w:ind w:firstLine="709"/>
        <w:jc w:val="both"/>
        <w:rPr>
          <w:sz w:val="28"/>
          <w:szCs w:val="28"/>
        </w:rPr>
      </w:pPr>
      <w:r w:rsidRPr="00140A44">
        <w:rPr>
          <w:sz w:val="28"/>
          <w:szCs w:val="28"/>
        </w:rPr>
        <w:t>Указом Президента Российской Федерации от 30.06.2016 № 306 «О Совете при Президенте Российской Федерации по стратегическому развитию и приоритетным проектам» (далее — Указ № 306) образован Совет при Президенте Российской Федерации по стратегическому развитию и приоритетным проектам.</w:t>
      </w:r>
    </w:p>
    <w:p w:rsidR="00986A5F" w:rsidRPr="00140A44" w:rsidRDefault="00986A5F" w:rsidP="00981810">
      <w:pPr>
        <w:pStyle w:val="NormalWeb"/>
        <w:jc w:val="both"/>
        <w:rPr>
          <w:sz w:val="28"/>
          <w:szCs w:val="28"/>
        </w:rPr>
      </w:pPr>
      <w:r w:rsidRPr="00140A44">
        <w:rPr>
          <w:sz w:val="28"/>
          <w:szCs w:val="28"/>
        </w:rPr>
        <w:tab/>
        <w:t>В соответствии с протоколом заседания Совета при Президенте Российской Федерации по стратегическому развитию и приоритетным проекта от 13.07.2016 № 1 был одобрен перечень основных направлений стратегического развития Российской Федерации до 2018 г и на период до 2025 года для формирования «пилотного» портфеля приоритетных проектов и программ.</w:t>
      </w:r>
    </w:p>
    <w:p w:rsidR="00986A5F" w:rsidRPr="00140A44" w:rsidRDefault="00986A5F" w:rsidP="00981810">
      <w:pPr>
        <w:pStyle w:val="NormalWeb"/>
        <w:jc w:val="both"/>
        <w:rPr>
          <w:sz w:val="28"/>
          <w:szCs w:val="28"/>
        </w:rPr>
      </w:pPr>
      <w:r w:rsidRPr="00140A44">
        <w:rPr>
          <w:sz w:val="28"/>
          <w:szCs w:val="28"/>
        </w:rPr>
        <w:tab/>
        <w:t xml:space="preserve">В качестве одного из приоритетных направлений стратегического развития выделена реформа контрольной и надзорной деятельности. </w:t>
      </w:r>
    </w:p>
    <w:p w:rsidR="00986A5F" w:rsidRPr="00140A44" w:rsidRDefault="00986A5F" w:rsidP="00981810">
      <w:pPr>
        <w:pStyle w:val="NormalWeb"/>
        <w:jc w:val="both"/>
        <w:rPr>
          <w:sz w:val="28"/>
          <w:szCs w:val="28"/>
        </w:rPr>
      </w:pPr>
      <w:r w:rsidRPr="00140A44">
        <w:rPr>
          <w:sz w:val="28"/>
          <w:szCs w:val="28"/>
        </w:rPr>
        <w:tab/>
        <w:t>В соответствии с пунктом 5 протокола заседания президиума Совета при Президенте Российской Федерации по стратегическому развитию и приоритетным проектам от 19.10.2016 № 8 ФАС России является федеральным органом исполнительной власти – участником приоритетной программы «Реформа контрольной и надзорной деятельности».</w:t>
      </w:r>
    </w:p>
    <w:p w:rsidR="00986A5F" w:rsidRPr="00140A44" w:rsidRDefault="00986A5F" w:rsidP="00CE0D72">
      <w:pPr>
        <w:pStyle w:val="NormalWeb"/>
        <w:ind w:firstLine="709"/>
        <w:jc w:val="both"/>
        <w:rPr>
          <w:sz w:val="28"/>
          <w:szCs w:val="28"/>
        </w:rPr>
      </w:pPr>
      <w:r w:rsidRPr="00140A44">
        <w:rPr>
          <w:sz w:val="28"/>
          <w:szCs w:val="28"/>
        </w:rPr>
        <w:t>В рамках участия в указанной приоритетной программе ФАС России разработан паспорт приоритетного проекта «Реформа контрольной и надзорной деятельности ФАС России» (далее —Паспорт), утвержденный приказом ФАС России от 11.05.2017 № 624/17.</w:t>
      </w:r>
    </w:p>
    <w:p w:rsidR="00986A5F" w:rsidRPr="00140A44" w:rsidRDefault="00986A5F" w:rsidP="00981810">
      <w:pPr>
        <w:pStyle w:val="NormalWeb"/>
        <w:jc w:val="both"/>
        <w:rPr>
          <w:sz w:val="28"/>
          <w:szCs w:val="28"/>
        </w:rPr>
      </w:pPr>
      <w:r w:rsidRPr="00140A44">
        <w:rPr>
          <w:sz w:val="28"/>
          <w:szCs w:val="28"/>
        </w:rPr>
        <w:tab/>
        <w:t>Паспорт включает в себя ряд направлений, предусматривающих реализацию отдельных мероприятий, направленных, в первую очередь, на снижение уровня ущерба охраняемым законом ценностям, снижение административной нагрузки на предпринимателей, а также рост индекса качества администрирования контрольно-надзорных функций.</w:t>
      </w:r>
    </w:p>
    <w:p w:rsidR="00986A5F" w:rsidRPr="00140A44" w:rsidRDefault="00986A5F" w:rsidP="00981810">
      <w:pPr>
        <w:pStyle w:val="NormalWeb"/>
        <w:jc w:val="both"/>
        <w:rPr>
          <w:sz w:val="28"/>
          <w:szCs w:val="28"/>
        </w:rPr>
      </w:pPr>
      <w:r w:rsidRPr="00140A44">
        <w:rPr>
          <w:sz w:val="28"/>
          <w:szCs w:val="28"/>
        </w:rPr>
        <w:tab/>
      </w:r>
      <w:r>
        <w:rPr>
          <w:sz w:val="28"/>
          <w:szCs w:val="28"/>
        </w:rPr>
        <w:t xml:space="preserve">В целях </w:t>
      </w:r>
      <w:r w:rsidRPr="00140A44">
        <w:rPr>
          <w:sz w:val="28"/>
          <w:szCs w:val="28"/>
        </w:rPr>
        <w:t>реализации направления «Внедрение риск-ориентированного подхода при осуществлении контрольно-надзорной деятельности» ФАС России разработаны Постановление Правительства Российской Федерации от 1 марта 2018 г.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а также Постановление Правительства Российской Федерации от 1 февраля 2018 г. №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p>
    <w:p w:rsidR="00986A5F" w:rsidRPr="00140A44" w:rsidRDefault="00986A5F" w:rsidP="00CE0D72">
      <w:pPr>
        <w:pStyle w:val="NormalWeb"/>
        <w:ind w:firstLine="709"/>
        <w:jc w:val="both"/>
        <w:rPr>
          <w:sz w:val="28"/>
          <w:szCs w:val="28"/>
        </w:rPr>
      </w:pPr>
      <w:r w:rsidRPr="00140A44">
        <w:rPr>
          <w:sz w:val="28"/>
          <w:szCs w:val="28"/>
        </w:rPr>
        <w:t xml:space="preserve">В рамках реализации направления «Разработка и внедрение системы оценки результативности и эффективности контрольно-надзорной деятельности» ФАС России утверждены перечень и значения показателей результативности и эффективности, соответствующих Базовой модели определения показателей результативности и эффективности контрольно-надзорной деятельности (далее – показатели). </w:t>
      </w:r>
    </w:p>
    <w:p w:rsidR="00986A5F" w:rsidRPr="00140A44" w:rsidRDefault="00986A5F" w:rsidP="00CE0D72">
      <w:pPr>
        <w:pStyle w:val="NormalWeb"/>
        <w:ind w:firstLine="709"/>
        <w:jc w:val="both"/>
        <w:rPr>
          <w:sz w:val="28"/>
          <w:szCs w:val="28"/>
        </w:rPr>
      </w:pPr>
      <w:r w:rsidRPr="00140A44">
        <w:rPr>
          <w:sz w:val="28"/>
          <w:szCs w:val="28"/>
        </w:rPr>
        <w:t>По контролю соблюдения антимонопольного законодательства разработаны перечни показателей всех трех групп: «А», «Б» и «В».</w:t>
      </w:r>
    </w:p>
    <w:p w:rsidR="00986A5F" w:rsidRPr="00140A44" w:rsidRDefault="00986A5F" w:rsidP="00CE0D72">
      <w:pPr>
        <w:pStyle w:val="NormalWeb"/>
        <w:ind w:firstLine="709"/>
        <w:jc w:val="both"/>
        <w:rPr>
          <w:sz w:val="28"/>
          <w:szCs w:val="28"/>
        </w:rPr>
      </w:pPr>
      <w:r w:rsidRPr="00140A44">
        <w:rPr>
          <w:sz w:val="28"/>
          <w:szCs w:val="28"/>
        </w:rPr>
        <w:t xml:space="preserve">Результатом данной работы стало утверждение приказа ФАС России от 16.10.2017 № 1363/17 «Об утверждении перечней и значений показателей результативности и эффективности контрольно-надзорной деятельности ФАС России и определении механизмов контроля за достижением показателей результативности и эффективности». Обеспечена публичность и доступность показателей на официальном сайте Ведомства в разделе «Реформа контроля и надзора» и в системе «АИС КНД». </w:t>
      </w:r>
    </w:p>
    <w:p w:rsidR="00986A5F" w:rsidRPr="00140A44" w:rsidRDefault="00986A5F" w:rsidP="00CE0D72">
      <w:pPr>
        <w:pStyle w:val="NormalWeb"/>
        <w:ind w:firstLine="709"/>
        <w:jc w:val="both"/>
        <w:rPr>
          <w:sz w:val="28"/>
          <w:szCs w:val="28"/>
        </w:rPr>
      </w:pPr>
      <w:r w:rsidRPr="00140A44">
        <w:rPr>
          <w:sz w:val="28"/>
          <w:szCs w:val="28"/>
        </w:rPr>
        <w:t>В ходе пилотного расчета Индекса качества администрирования контрольно-надзорных функций по каждому участнику приоритетной программы ФАС России по большинству качественных характеристик контрольно-надзорной деятельности показала достаточно высокие результаты. Стоит отметить, что оценка проводилась по определенным видам государственного контроля, по которым в наибольшей степени имеются данные и реализованы мероприятия проводимой Реформы (в отношении ФАС России оценивался контроль в области соблюдения антимонопольного законодательства). Так, ФАС России по итогам расчета Индекса качества администрирования контрольно-надзорных функций заняла второе место среди Ведомств.</w:t>
      </w:r>
    </w:p>
    <w:p w:rsidR="00986A5F" w:rsidRPr="00140A44" w:rsidRDefault="00986A5F" w:rsidP="00981810">
      <w:pPr>
        <w:pStyle w:val="NormalWeb"/>
        <w:jc w:val="both"/>
        <w:rPr>
          <w:sz w:val="28"/>
          <w:szCs w:val="28"/>
        </w:rPr>
      </w:pPr>
      <w:r w:rsidRPr="00140A44">
        <w:rPr>
          <w:sz w:val="28"/>
          <w:szCs w:val="28"/>
        </w:rPr>
        <w:tab/>
        <w:t>В рамках реализации направления «Систематизация, сокращение количества и актуализация обязательных требований» издан Приказом ФАС России от 13.07.2017 № 928/17, утверждающий Перечень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w:t>
      </w:r>
    </w:p>
    <w:p w:rsidR="00986A5F" w:rsidRPr="00140A44" w:rsidRDefault="00986A5F" w:rsidP="00981810">
      <w:pPr>
        <w:pStyle w:val="NormalWeb"/>
        <w:jc w:val="both"/>
        <w:rPr>
          <w:sz w:val="28"/>
          <w:szCs w:val="28"/>
        </w:rPr>
      </w:pPr>
      <w:r w:rsidRPr="00140A44">
        <w:rPr>
          <w:sz w:val="28"/>
          <w:szCs w:val="28"/>
        </w:rPr>
        <w:tab/>
        <w:t>Указанный Перечень размещен на официальной странице ФАС России в информационно-телекоммуникационной сети «Интернет».</w:t>
      </w:r>
    </w:p>
    <w:p w:rsidR="00986A5F" w:rsidRPr="00140A44" w:rsidRDefault="00986A5F" w:rsidP="00981810">
      <w:pPr>
        <w:pStyle w:val="NormalWeb"/>
        <w:jc w:val="both"/>
        <w:rPr>
          <w:sz w:val="28"/>
          <w:szCs w:val="28"/>
        </w:rPr>
      </w:pPr>
      <w:r w:rsidRPr="00140A44">
        <w:rPr>
          <w:sz w:val="28"/>
          <w:szCs w:val="28"/>
        </w:rPr>
        <w:tab/>
        <w:t>Приказом ФАС России от 11.05.2017 № 623/17 утвержден состав рабочей группы по систематизации, сокращению количества и актуализации обязательных требований.</w:t>
      </w:r>
    </w:p>
    <w:p w:rsidR="00986A5F" w:rsidRPr="00140A44" w:rsidRDefault="00986A5F" w:rsidP="00981810">
      <w:pPr>
        <w:pStyle w:val="NormalWeb"/>
        <w:jc w:val="both"/>
        <w:rPr>
          <w:sz w:val="28"/>
          <w:szCs w:val="28"/>
        </w:rPr>
      </w:pPr>
      <w:r w:rsidRPr="00140A44">
        <w:rPr>
          <w:sz w:val="28"/>
          <w:szCs w:val="28"/>
        </w:rPr>
        <w:tab/>
        <w:t>Приказом ФАС России от 25.08.2017 № 1120/17 утвержден Порядок организации систематической оценки эффективности и пересмотра обязательных требований, согласно которому оценка проводится на систематической основе, с учетом представления обращений представителей предпринимательского сообщества о нецелесообразности применения, как отдельных обязательных требований, так и нормативных правовых актов в целом.</w:t>
      </w:r>
    </w:p>
    <w:p w:rsidR="00986A5F" w:rsidRPr="00140A44" w:rsidRDefault="00986A5F" w:rsidP="00981810">
      <w:pPr>
        <w:pStyle w:val="NormalWeb"/>
        <w:jc w:val="both"/>
        <w:rPr>
          <w:sz w:val="28"/>
          <w:szCs w:val="28"/>
        </w:rPr>
      </w:pPr>
      <w:r w:rsidRPr="00140A44">
        <w:rPr>
          <w:sz w:val="28"/>
          <w:szCs w:val="28"/>
        </w:rPr>
        <w:tab/>
        <w:t>Представители ФАС России на постоянной основе участвуют в экспертных рабочих группах по совершенствованию контрольно-надзорной деятельности по видам контроля (надзора) при Минюсте России.</w:t>
      </w:r>
    </w:p>
    <w:p w:rsidR="00986A5F" w:rsidRPr="00140A44" w:rsidRDefault="00986A5F" w:rsidP="00981810">
      <w:pPr>
        <w:pStyle w:val="NormalWeb"/>
        <w:jc w:val="both"/>
        <w:rPr>
          <w:sz w:val="28"/>
          <w:szCs w:val="28"/>
        </w:rPr>
      </w:pPr>
      <w:r w:rsidRPr="00140A44">
        <w:rPr>
          <w:sz w:val="28"/>
          <w:szCs w:val="28"/>
        </w:rPr>
        <w:tab/>
        <w:t>В рамках реализации направления «Система комплексной профилактики нарушения обязательных требований» ФАС России проводит комплекс профилактических мероприятий, которые направлены на предупреждение нарушений обязательных требований и повышение прозрачности системы надзорных функций.</w:t>
      </w:r>
    </w:p>
    <w:p w:rsidR="00986A5F" w:rsidRPr="00140A44" w:rsidRDefault="00986A5F" w:rsidP="00981810">
      <w:pPr>
        <w:pStyle w:val="NormalWeb"/>
        <w:jc w:val="both"/>
        <w:rPr>
          <w:sz w:val="28"/>
          <w:szCs w:val="28"/>
        </w:rPr>
      </w:pPr>
      <w:r w:rsidRPr="00140A44">
        <w:rPr>
          <w:sz w:val="28"/>
          <w:szCs w:val="28"/>
        </w:rPr>
        <w:tab/>
        <w:t>Приказом ФАС России утверждена программа профилактических мероприятий и план-график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Согласно указанному плану-графику в 2017 году на территории Российской Федерации проведено 239 мероприятий с подконтрольными субъектами.</w:t>
      </w:r>
    </w:p>
    <w:p w:rsidR="00986A5F" w:rsidRPr="00140A44" w:rsidRDefault="00986A5F" w:rsidP="00981810">
      <w:pPr>
        <w:pStyle w:val="NormalWeb"/>
        <w:jc w:val="both"/>
        <w:rPr>
          <w:sz w:val="28"/>
          <w:szCs w:val="28"/>
        </w:rPr>
      </w:pPr>
      <w:r w:rsidRPr="00140A44">
        <w:rPr>
          <w:sz w:val="28"/>
          <w:szCs w:val="28"/>
        </w:rPr>
        <w:tab/>
        <w:t xml:space="preserve">Помимо этих мероприятий представители центрального аппарата ФАС России дополнительно приняли участие еще в 123 публичных мероприятиях (конференции, круглые столы, форумы и др.). </w:t>
      </w:r>
    </w:p>
    <w:p w:rsidR="00986A5F" w:rsidRPr="00140A44" w:rsidRDefault="00986A5F" w:rsidP="00981810">
      <w:pPr>
        <w:pStyle w:val="NormalWeb"/>
        <w:jc w:val="both"/>
        <w:rPr>
          <w:sz w:val="28"/>
          <w:szCs w:val="28"/>
        </w:rPr>
      </w:pPr>
      <w:r w:rsidRPr="00140A44">
        <w:rPr>
          <w:sz w:val="28"/>
          <w:szCs w:val="28"/>
        </w:rPr>
        <w:tab/>
        <w:t>В настоящее время в Российской Федерации успешно функционируют 52 (по состоянию на 11.12.2017) кафедры и центры конкурентного права и антимонопольного регулирования. Стоит отметить, что развитие и совершенствование антимонопольного законодательства привело к формированию новой отрасли «Конкурентное право», которая имеет свой предмет, метод и принципы правового регулирования.</w:t>
      </w:r>
    </w:p>
    <w:p w:rsidR="00986A5F" w:rsidRPr="00140A44" w:rsidRDefault="00986A5F" w:rsidP="00981810">
      <w:pPr>
        <w:pStyle w:val="NormalWeb"/>
        <w:jc w:val="both"/>
        <w:rPr>
          <w:sz w:val="28"/>
          <w:szCs w:val="28"/>
        </w:rPr>
      </w:pPr>
      <w:r w:rsidRPr="00140A44">
        <w:rPr>
          <w:sz w:val="28"/>
          <w:szCs w:val="28"/>
        </w:rPr>
        <w:tab/>
        <w:t>Учебные дисциплины преподают сотрудники ФАС России и представители юридического и экономического сообщества.</w:t>
      </w:r>
    </w:p>
    <w:p w:rsidR="00986A5F" w:rsidRPr="00140A44" w:rsidRDefault="00986A5F" w:rsidP="00981810">
      <w:pPr>
        <w:pStyle w:val="NormalWeb"/>
        <w:jc w:val="both"/>
        <w:rPr>
          <w:sz w:val="28"/>
          <w:szCs w:val="28"/>
        </w:rPr>
      </w:pPr>
      <w:r w:rsidRPr="00140A44">
        <w:rPr>
          <w:sz w:val="28"/>
          <w:szCs w:val="28"/>
        </w:rPr>
        <w:tab/>
        <w:t>В 2017 году было проведено 4 заседания Научно-методический совета, в состав совета вошли 51 член, из которых 17 кандидатов наук и 9 докторов наук.</w:t>
      </w:r>
    </w:p>
    <w:p w:rsidR="00986A5F" w:rsidRPr="00140A44" w:rsidRDefault="00986A5F" w:rsidP="00981810">
      <w:pPr>
        <w:pStyle w:val="NormalWeb"/>
        <w:jc w:val="both"/>
        <w:rPr>
          <w:sz w:val="28"/>
          <w:szCs w:val="28"/>
        </w:rPr>
      </w:pPr>
      <w:r w:rsidRPr="00140A44">
        <w:rPr>
          <w:sz w:val="28"/>
          <w:szCs w:val="28"/>
        </w:rPr>
        <w:tab/>
        <w:t xml:space="preserve">В ФАС России созданы условия для общественного контроля за деятельностью подконтрольных субъектов. Так, на официальном сайте ФАС России размещены и функционируют три «горячии линии»: по вопросам повышения цен на продовольствие, для сообщений о нарушениях Закона о торговле и «Сообщи о картеле!». </w:t>
      </w:r>
    </w:p>
    <w:p w:rsidR="00986A5F" w:rsidRPr="00140A44" w:rsidRDefault="00986A5F" w:rsidP="00981810">
      <w:pPr>
        <w:pStyle w:val="NormalWeb"/>
        <w:jc w:val="both"/>
        <w:rPr>
          <w:sz w:val="28"/>
          <w:szCs w:val="28"/>
        </w:rPr>
      </w:pPr>
      <w:r w:rsidRPr="00140A44">
        <w:rPr>
          <w:sz w:val="28"/>
          <w:szCs w:val="28"/>
        </w:rPr>
        <w:tab/>
        <w:t xml:space="preserve">Кроме того, на официальном сайте ФАС России размещен «Калькулятор ЖКХ», который является агрегатором ссылок на региональные калькуляторы коммунальных платежей, разработанных в соответствии с поручением Правительства Российской Федерации. </w:t>
      </w:r>
    </w:p>
    <w:p w:rsidR="00986A5F" w:rsidRPr="00140A44" w:rsidRDefault="00986A5F" w:rsidP="00981810">
      <w:pPr>
        <w:pStyle w:val="NormalWeb"/>
        <w:jc w:val="both"/>
        <w:rPr>
          <w:sz w:val="28"/>
          <w:szCs w:val="28"/>
        </w:rPr>
      </w:pPr>
      <w:r w:rsidRPr="00140A44">
        <w:rPr>
          <w:sz w:val="28"/>
          <w:szCs w:val="28"/>
        </w:rPr>
        <w:tab/>
        <w:t xml:space="preserve">В ФАС России эффективно функционирует Общественная приемная. </w:t>
      </w:r>
    </w:p>
    <w:p w:rsidR="00986A5F" w:rsidRPr="00140A44" w:rsidRDefault="00986A5F" w:rsidP="00CE0D72">
      <w:pPr>
        <w:pStyle w:val="NormalWeb"/>
        <w:jc w:val="both"/>
        <w:rPr>
          <w:sz w:val="28"/>
          <w:szCs w:val="28"/>
        </w:rPr>
      </w:pPr>
      <w:r w:rsidRPr="00140A44">
        <w:rPr>
          <w:sz w:val="28"/>
          <w:szCs w:val="28"/>
        </w:rPr>
        <w:tab/>
        <w:t xml:space="preserve">В целях единообразия правоприменения антимонопольного законодательства ФАС России подготовила и утвердила приказом План методической помощи территориальным органам оказания методической помощи территориальным органам ФАС России в 2017 году. </w:t>
      </w:r>
      <w:r w:rsidRPr="00140A44">
        <w:rPr>
          <w:sz w:val="28"/>
          <w:szCs w:val="28"/>
        </w:rPr>
        <w:tab/>
        <w:t xml:space="preserve"> </w:t>
      </w:r>
    </w:p>
    <w:p w:rsidR="00986A5F" w:rsidRPr="00140A44" w:rsidRDefault="00986A5F" w:rsidP="00CE0D72">
      <w:pPr>
        <w:pStyle w:val="NormalWeb"/>
        <w:ind w:firstLine="709"/>
        <w:jc w:val="both"/>
        <w:rPr>
          <w:sz w:val="28"/>
          <w:szCs w:val="28"/>
        </w:rPr>
      </w:pPr>
      <w:r w:rsidRPr="00140A44">
        <w:rPr>
          <w:sz w:val="28"/>
          <w:szCs w:val="28"/>
        </w:rPr>
        <w:t>При ФАС России действуют 28 экспертных советов по ключевым рынкам и 6 коллегиальных органов. В состав Экспертных советов входят участники рынков, представители некоммерческих объединений и контролирующих органов власти. Такая практика позволяет ФАС России объективно оценивать ситуацию на соответствующих рынках и повышает транспарентность принимаемых ФАС России решений.</w:t>
      </w:r>
    </w:p>
    <w:p w:rsidR="00986A5F" w:rsidRPr="00140A44" w:rsidRDefault="00986A5F" w:rsidP="00981810">
      <w:pPr>
        <w:pStyle w:val="NormalWeb"/>
        <w:jc w:val="both"/>
        <w:rPr>
          <w:sz w:val="28"/>
          <w:szCs w:val="28"/>
        </w:rPr>
      </w:pPr>
      <w:r w:rsidRPr="00140A44">
        <w:rPr>
          <w:sz w:val="28"/>
          <w:szCs w:val="28"/>
        </w:rPr>
        <w:tab/>
        <w:t>В 2017 году ФАС России разработала на официальном сайте ФАС России специальный раздел, посвященный реформе контрольно-надзорной деятельности. Все материалы о ходе реформы госконтроля ФАС России структурированы по разделам</w:t>
      </w:r>
    </w:p>
    <w:p w:rsidR="00986A5F" w:rsidRPr="00140A44" w:rsidRDefault="00986A5F" w:rsidP="00981810">
      <w:pPr>
        <w:pStyle w:val="NormalWeb"/>
        <w:jc w:val="both"/>
        <w:rPr>
          <w:sz w:val="28"/>
          <w:szCs w:val="28"/>
        </w:rPr>
      </w:pPr>
      <w:r w:rsidRPr="00140A44">
        <w:rPr>
          <w:sz w:val="28"/>
          <w:szCs w:val="28"/>
        </w:rPr>
        <w:tab/>
        <w:t>Они разделены по новостям, анонсам, видео, отчетам и иным материалам центрального аппарата ФАС России и территориальных органов службы.</w:t>
      </w:r>
    </w:p>
    <w:p w:rsidR="00986A5F" w:rsidRPr="00140A44" w:rsidRDefault="00986A5F" w:rsidP="00981810">
      <w:pPr>
        <w:pStyle w:val="NormalWeb"/>
        <w:jc w:val="both"/>
        <w:rPr>
          <w:sz w:val="28"/>
          <w:szCs w:val="28"/>
        </w:rPr>
      </w:pPr>
      <w:r w:rsidRPr="00140A44">
        <w:rPr>
          <w:sz w:val="28"/>
          <w:szCs w:val="28"/>
        </w:rPr>
        <w:tab/>
        <w:t>В рамках реализации направления «Внедрение эффективных механизмов кадровой политики» ФАС России разработан Стандарт обеспечения эффективного функционирования системы управления кадровым составом на государственной гражданской службе в ФАС России (далее - Стандарт), адаптированный с учетом специфики деятельности ФАС России.</w:t>
      </w:r>
    </w:p>
    <w:p w:rsidR="00986A5F" w:rsidRPr="00140A44" w:rsidRDefault="00986A5F" w:rsidP="00981810">
      <w:pPr>
        <w:pStyle w:val="NormalWeb"/>
        <w:ind w:firstLine="709"/>
        <w:jc w:val="both"/>
        <w:rPr>
          <w:sz w:val="28"/>
          <w:szCs w:val="28"/>
        </w:rPr>
      </w:pPr>
      <w:r w:rsidRPr="00140A44">
        <w:rPr>
          <w:sz w:val="28"/>
          <w:szCs w:val="28"/>
        </w:rPr>
        <w:t>На совещании в Минтруде России 10 октября 2017 года по вопросу утверждения Стандарта кадрового менеджмента, ФАС России отмечена как единственный федеральный орган – пилотный участник реализации приоритетного проекта, исполнивший данное контрольное мероприятие на высоком уровне. Принято решение о рассылке Стандарта ФАС России в иные контрольно-надзорные органы как образцового документа.</w:t>
      </w:r>
    </w:p>
    <w:p w:rsidR="00986A5F" w:rsidRPr="00140A44" w:rsidRDefault="00986A5F" w:rsidP="00981810">
      <w:pPr>
        <w:pStyle w:val="NormalWeb"/>
        <w:ind w:firstLine="709"/>
        <w:jc w:val="both"/>
        <w:rPr>
          <w:sz w:val="28"/>
          <w:szCs w:val="28"/>
        </w:rPr>
      </w:pPr>
      <w:r w:rsidRPr="00140A44">
        <w:rPr>
          <w:sz w:val="28"/>
          <w:szCs w:val="28"/>
        </w:rPr>
        <w:t>В рамках проведения комплексного аудита 1-го уровня ФАС России в полном объеме организованы мероприятия, заявленные экспертными группами ФГБУ «ВНИИ труда» Минтруда России и РАНХиГС, по диагностике операционных процессов и процессов кадровой системы ведомства.</w:t>
      </w:r>
    </w:p>
    <w:p w:rsidR="00986A5F" w:rsidRPr="00140A44" w:rsidRDefault="00986A5F" w:rsidP="00981810">
      <w:pPr>
        <w:pStyle w:val="NormalWeb"/>
        <w:ind w:firstLine="709"/>
        <w:jc w:val="both"/>
        <w:rPr>
          <w:sz w:val="28"/>
          <w:szCs w:val="28"/>
        </w:rPr>
      </w:pPr>
      <w:r w:rsidRPr="00140A44">
        <w:rPr>
          <w:sz w:val="28"/>
          <w:szCs w:val="28"/>
        </w:rPr>
        <w:t xml:space="preserve">Издан приказ ФАС России от 23.08.2017 № 1091/17 «О проведении комплексного аудита» и создана рабочая группа. </w:t>
      </w:r>
    </w:p>
    <w:p w:rsidR="00986A5F" w:rsidRPr="00140A44" w:rsidRDefault="00986A5F" w:rsidP="00981810">
      <w:pPr>
        <w:pStyle w:val="NormalWeb"/>
        <w:jc w:val="both"/>
        <w:rPr>
          <w:sz w:val="28"/>
          <w:szCs w:val="28"/>
        </w:rPr>
      </w:pPr>
      <w:r w:rsidRPr="00140A44">
        <w:rPr>
          <w:sz w:val="28"/>
          <w:szCs w:val="28"/>
        </w:rPr>
        <w:tab/>
        <w:t>В ФАС России разработаны и применяются оценочные инструменты для проверки соответствия претендентов на замещение должностей в ФАС России, и государственных служащих, реализующих указанные полномочия, детализированным квалификационным требованиям.</w:t>
      </w:r>
    </w:p>
    <w:p w:rsidR="00986A5F" w:rsidRPr="00140A44" w:rsidRDefault="00986A5F" w:rsidP="00981810">
      <w:pPr>
        <w:pStyle w:val="NormalWeb"/>
        <w:ind w:firstLine="709"/>
        <w:jc w:val="both"/>
        <w:rPr>
          <w:sz w:val="28"/>
          <w:szCs w:val="28"/>
        </w:rPr>
      </w:pPr>
      <w:r w:rsidRPr="00140A44">
        <w:rPr>
          <w:sz w:val="28"/>
          <w:szCs w:val="28"/>
        </w:rPr>
        <w:t>Разработаны и утверждены Методики оценки результативности профессиональной служебной деятельности служащих отраслевых и инфраструктурных подразделений центрального аппарата ФАС России (приказы ФАС России от 23.11.2017 № 1566/17, № 1567/17). Внедрение оценки предусмотрено с 01.01.2018 для 100% служащих структурных подразделений центрального аппарата.</w:t>
      </w:r>
    </w:p>
    <w:p w:rsidR="00986A5F" w:rsidRPr="00140A44" w:rsidRDefault="00986A5F" w:rsidP="00981810">
      <w:pPr>
        <w:pStyle w:val="NormalWeb"/>
        <w:jc w:val="both"/>
        <w:rPr>
          <w:sz w:val="28"/>
          <w:szCs w:val="28"/>
        </w:rPr>
      </w:pPr>
      <w:r w:rsidRPr="00140A44">
        <w:rPr>
          <w:sz w:val="28"/>
          <w:szCs w:val="28"/>
        </w:rPr>
        <w:tab/>
        <w:t>В рамках реализации направления «Внедрение системы предупреждения и профилактики коррупционных проявлений в контрольно-надзорной деятельности» утверждена приказом ФАС России от 24.10.2017      № 1424/17 Карта коррупционных рисков при осуществлении гражданскими служащими ФАС России контрольно-надзорных функций.</w:t>
      </w:r>
    </w:p>
    <w:p w:rsidR="00986A5F" w:rsidRPr="00140A44" w:rsidRDefault="00986A5F" w:rsidP="00981810">
      <w:pPr>
        <w:pStyle w:val="NormalWeb"/>
        <w:ind w:firstLine="709"/>
        <w:jc w:val="both"/>
        <w:rPr>
          <w:sz w:val="28"/>
          <w:szCs w:val="28"/>
        </w:rPr>
      </w:pPr>
      <w:r w:rsidRPr="00140A44">
        <w:rPr>
          <w:sz w:val="28"/>
          <w:szCs w:val="28"/>
        </w:rPr>
        <w:t xml:space="preserve"> Также, ФАС России приказом от 25.10.2017 № 1423/17 утвержден комплекс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w:t>
      </w:r>
    </w:p>
    <w:p w:rsidR="00986A5F" w:rsidRPr="00140A44" w:rsidRDefault="00986A5F" w:rsidP="007B3AB0">
      <w:pPr>
        <w:pStyle w:val="NormalWeb"/>
        <w:ind w:firstLine="709"/>
        <w:jc w:val="both"/>
        <w:rPr>
          <w:sz w:val="28"/>
          <w:szCs w:val="28"/>
        </w:rPr>
      </w:pPr>
      <w:r w:rsidRPr="00140A44">
        <w:rPr>
          <w:sz w:val="28"/>
          <w:szCs w:val="28"/>
        </w:rPr>
        <w:t>Данным приказом утверждена обязанность начальников структурных подразделений ФАС России проводить мониторинг выполнения гражданскими служащими ФАС России при осуществлении контрольно-надзорной деятельности должностных обязанностей и служебного распорядка, также установлены формы и сроки отчетности по данным мероприятиям.</w:t>
      </w:r>
    </w:p>
    <w:p w:rsidR="00986A5F" w:rsidRPr="004F08F6" w:rsidRDefault="00986A5F" w:rsidP="007B3AB0">
      <w:pPr>
        <w:pStyle w:val="NormalWeb"/>
        <w:ind w:firstLine="709"/>
        <w:jc w:val="both"/>
        <w:rPr>
          <w:b/>
          <w:bCs/>
          <w:sz w:val="28"/>
          <w:szCs w:val="28"/>
        </w:rPr>
      </w:pPr>
      <w:r w:rsidRPr="004F08F6">
        <w:rPr>
          <w:b/>
          <w:bCs/>
          <w:sz w:val="28"/>
          <w:szCs w:val="28"/>
        </w:rPr>
        <w:t>О нормотворческой деятельности.</w:t>
      </w:r>
    </w:p>
    <w:p w:rsidR="00986A5F" w:rsidRPr="007B3AB0" w:rsidRDefault="00986A5F" w:rsidP="007B3AB0">
      <w:pPr>
        <w:pStyle w:val="NormalWeb"/>
        <w:ind w:firstLine="709"/>
        <w:jc w:val="both"/>
        <w:rPr>
          <w:i/>
          <w:iCs/>
          <w:sz w:val="28"/>
          <w:szCs w:val="28"/>
        </w:rPr>
      </w:pPr>
      <w:r>
        <w:rPr>
          <w:b/>
          <w:bCs/>
          <w:i/>
          <w:iCs/>
          <w:sz w:val="28"/>
          <w:szCs w:val="28"/>
        </w:rPr>
        <w:t>«Антимонопольный комплаенс».</w:t>
      </w:r>
    </w:p>
    <w:p w:rsidR="00986A5F" w:rsidRPr="001E6FC7" w:rsidRDefault="00986A5F" w:rsidP="007B3AB0">
      <w:pPr>
        <w:pStyle w:val="NormalWeb"/>
        <w:ind w:firstLine="709"/>
        <w:jc w:val="both"/>
        <w:rPr>
          <w:sz w:val="28"/>
          <w:szCs w:val="28"/>
        </w:rPr>
      </w:pP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Кодекс Российской Федерации об административных правонарушениях» (далее - Законопроект).</w:t>
      </w:r>
    </w:p>
    <w:p w:rsidR="00986A5F" w:rsidRPr="001E6FC7" w:rsidRDefault="00986A5F" w:rsidP="003C5A54">
      <w:pPr>
        <w:pStyle w:val="NormalWeb"/>
        <w:ind w:firstLine="709"/>
        <w:jc w:val="both"/>
        <w:rPr>
          <w:sz w:val="28"/>
          <w:szCs w:val="28"/>
        </w:rPr>
      </w:pPr>
      <w:r w:rsidRPr="001E6FC7">
        <w:rPr>
          <w:sz w:val="28"/>
          <w:szCs w:val="28"/>
        </w:rPr>
        <w:t xml:space="preserve">Законодательство Российской Федерации в сфере антимонопольного регулирования уже содержит такой институт, как предупреждение. </w:t>
      </w:r>
    </w:p>
    <w:p w:rsidR="00986A5F" w:rsidRPr="001E6FC7" w:rsidRDefault="00986A5F" w:rsidP="003C5A54">
      <w:pPr>
        <w:pStyle w:val="NormalWeb"/>
        <w:ind w:firstLine="709"/>
        <w:jc w:val="both"/>
        <w:rPr>
          <w:sz w:val="28"/>
          <w:szCs w:val="28"/>
        </w:rPr>
      </w:pPr>
      <w:r w:rsidRPr="001E6FC7">
        <w:rPr>
          <w:sz w:val="28"/>
          <w:szCs w:val="28"/>
        </w:rPr>
        <w:t xml:space="preserve">При этом Законом о защите конкуренции предусмотрено, что лицо, исполнившее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rsidR="00986A5F" w:rsidRPr="001E6FC7" w:rsidRDefault="00986A5F" w:rsidP="003C5A54">
      <w:pPr>
        <w:pStyle w:val="NormalWeb"/>
        <w:ind w:firstLine="709"/>
        <w:jc w:val="both"/>
        <w:rPr>
          <w:sz w:val="28"/>
          <w:szCs w:val="28"/>
        </w:rPr>
      </w:pPr>
      <w:r w:rsidRPr="001E6FC7">
        <w:rPr>
          <w:sz w:val="28"/>
          <w:szCs w:val="28"/>
        </w:rPr>
        <w:t>Не менее важным механизмом, стимулирующим соблюдение и способствующим выявлению нарушений антимонопольного законодательства, является освобождение от административной ответственности лиц, добровольно заявивших в федеральный антимонопольный орган, его территориальный орган о заключении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w:t>
      </w:r>
    </w:p>
    <w:p w:rsidR="00986A5F" w:rsidRPr="001E6FC7" w:rsidRDefault="00986A5F" w:rsidP="003C5A54">
      <w:pPr>
        <w:pStyle w:val="NormalWeb"/>
        <w:ind w:firstLine="709"/>
        <w:jc w:val="both"/>
        <w:rPr>
          <w:sz w:val="28"/>
          <w:szCs w:val="28"/>
        </w:rPr>
      </w:pPr>
      <w:r w:rsidRPr="001E6FC7">
        <w:rPr>
          <w:sz w:val="28"/>
          <w:szCs w:val="28"/>
        </w:rPr>
        <w:t xml:space="preserve">Кроме того, дополнительным инструментом </w:t>
      </w:r>
      <w:r w:rsidRPr="001E6FC7">
        <w:rPr>
          <w:b/>
          <w:bCs/>
          <w:sz w:val="28"/>
          <w:szCs w:val="28"/>
        </w:rPr>
        <w:t>предотвращения</w:t>
      </w:r>
      <w:r w:rsidRPr="001E6FC7">
        <w:rPr>
          <w:sz w:val="28"/>
          <w:szCs w:val="28"/>
        </w:rPr>
        <w:t xml:space="preserve"> нарушений антимонопольного законодательства является разработка и внедрение хозяйствующими субъектами системы внутреннего обеспечения соответствия требованиям антимонопольного законодательства («антимонопольного комплаенса»).</w:t>
      </w:r>
    </w:p>
    <w:p w:rsidR="00986A5F" w:rsidRPr="001E6FC7" w:rsidRDefault="00986A5F" w:rsidP="003C5A54">
      <w:pPr>
        <w:pStyle w:val="NormalWeb"/>
        <w:ind w:firstLine="709"/>
        <w:jc w:val="both"/>
        <w:rPr>
          <w:sz w:val="28"/>
          <w:szCs w:val="28"/>
        </w:rPr>
      </w:pPr>
      <w:r w:rsidRPr="001E6FC7">
        <w:rPr>
          <w:sz w:val="28"/>
          <w:szCs w:val="28"/>
        </w:rPr>
        <w:t>Зарубежная практика применения «антимонопольного комплаенса» разнообразна. Ряд стран - членов Европейского союза на национальном уровне рассматривают возможность снижения санкций при наличии у хозяйствующего субъекта «антимонопольного комплаенса» и его соблюдения. Так, в Великобритании и Франции существует возможность снижения штрафа на 10 %, а в Италии - на 15 %. Такие страны, как Бразилия и Южная Корея, не имея специальных положений относительно «антимонопольного комплаенса», предусматривают определение порядка сертификации корпоративных программ в антимонопольных ведомствах.</w:t>
      </w:r>
    </w:p>
    <w:p w:rsidR="00986A5F" w:rsidRPr="001E6FC7" w:rsidRDefault="00986A5F" w:rsidP="000F3C00">
      <w:pPr>
        <w:pStyle w:val="NormalWeb"/>
        <w:ind w:firstLine="709"/>
        <w:jc w:val="both"/>
        <w:rPr>
          <w:sz w:val="28"/>
          <w:szCs w:val="28"/>
        </w:rPr>
      </w:pPr>
      <w:r w:rsidRPr="001E6FC7">
        <w:rPr>
          <w:sz w:val="28"/>
          <w:szCs w:val="28"/>
        </w:rPr>
        <w:t>В российском законодательстве прямо не закреплены нормы, стимулирующие хозяйствующих субъектов к внедрению «антимонопольного комплаенса».</w:t>
      </w:r>
    </w:p>
    <w:p w:rsidR="00986A5F" w:rsidRPr="001E6FC7" w:rsidRDefault="00986A5F" w:rsidP="000F3C00">
      <w:pPr>
        <w:pStyle w:val="NormalWeb"/>
        <w:ind w:firstLine="709"/>
        <w:jc w:val="both"/>
        <w:rPr>
          <w:sz w:val="28"/>
          <w:szCs w:val="28"/>
        </w:rPr>
      </w:pPr>
      <w:r w:rsidRPr="001E6FC7">
        <w:rPr>
          <w:sz w:val="28"/>
          <w:szCs w:val="28"/>
        </w:rPr>
        <w:t xml:space="preserve">В связи с этим законопроектом предлагается в Законе о защите конкуренции дать определение указанному понятию, установить принцип добровольности его внедрения хозяйствующими субъектами, </w:t>
      </w:r>
      <w:r w:rsidRPr="001E6FC7">
        <w:rPr>
          <w:sz w:val="28"/>
          <w:szCs w:val="28"/>
        </w:rPr>
        <w:br/>
        <w:t>а также определить основные (минимальные) требования к содержанию «антимонопольного комплаенса».</w:t>
      </w:r>
    </w:p>
    <w:p w:rsidR="00986A5F" w:rsidRPr="001E6FC7" w:rsidRDefault="00986A5F" w:rsidP="007B3AB0">
      <w:pPr>
        <w:pStyle w:val="NormalWeb"/>
        <w:ind w:firstLine="709"/>
        <w:jc w:val="both"/>
        <w:rPr>
          <w:sz w:val="28"/>
          <w:szCs w:val="28"/>
        </w:rPr>
      </w:pPr>
      <w:r w:rsidRPr="001E6FC7">
        <w:rPr>
          <w:sz w:val="28"/>
          <w:szCs w:val="28"/>
        </w:rPr>
        <w:t>Кроме того, законопроектом предусматривается, что внедрение хозяйствующим субъектом «антимонопольного комплаенса» и его функционирование будут являться смягчающим обстоятельством при определении размера санкций в случае нарушения таким хозяйствующим субъектом антимонопольного законодательства.</w:t>
      </w:r>
    </w:p>
    <w:p w:rsidR="00986A5F" w:rsidRPr="001E6FC7" w:rsidRDefault="00986A5F" w:rsidP="007B3AB0">
      <w:pPr>
        <w:pStyle w:val="NormalWeb"/>
        <w:ind w:firstLine="709"/>
        <w:jc w:val="both"/>
        <w:rPr>
          <w:sz w:val="28"/>
          <w:szCs w:val="28"/>
        </w:rPr>
      </w:pPr>
      <w:r w:rsidRPr="001E6FC7">
        <w:rPr>
          <w:sz w:val="28"/>
          <w:szCs w:val="28"/>
        </w:rPr>
        <w:t>По мнению ФАС России принятие законопроекта позволит создать дополнительные механизмы, стимулирующие хозяйствующих субъектов принимать меры по предупреждению нарушений антимонопольного законодательства, и будет способствовать улучшению состояния конкурентной среды в Российской Федерации.</w:t>
      </w:r>
    </w:p>
    <w:p w:rsidR="00986A5F" w:rsidRPr="001E6FC7" w:rsidRDefault="00986A5F" w:rsidP="007B3AB0">
      <w:pPr>
        <w:pStyle w:val="NormalWeb"/>
        <w:ind w:firstLine="709"/>
        <w:jc w:val="both"/>
        <w:rPr>
          <w:sz w:val="28"/>
          <w:szCs w:val="28"/>
        </w:rPr>
      </w:pPr>
      <w:r w:rsidRPr="001E6FC7">
        <w:rPr>
          <w:sz w:val="28"/>
          <w:szCs w:val="28"/>
        </w:rPr>
        <w:t>Как было указано выше, 01.03.2018 года было принято Постановление Правительства РФ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за соблюдением антимонопольного законодательства Российской Федерации».</w:t>
      </w:r>
    </w:p>
    <w:p w:rsidR="00986A5F" w:rsidRPr="001E6FC7" w:rsidRDefault="00986A5F" w:rsidP="007B3AB0">
      <w:pPr>
        <w:pStyle w:val="NormalWeb"/>
        <w:ind w:firstLine="709"/>
        <w:jc w:val="both"/>
        <w:rPr>
          <w:sz w:val="28"/>
          <w:szCs w:val="28"/>
        </w:rPr>
      </w:pPr>
      <w:r w:rsidRPr="001E6FC7">
        <w:rPr>
          <w:sz w:val="28"/>
          <w:szCs w:val="28"/>
        </w:rPr>
        <w:t>Особо необходимо отметить п. 2 критериев, установленных данным Постановлением. В частности, деятельность хозяйствующих субъектов, подлежащая отнесению в соответствии с приложением к настоящему документу к категориям среднего и умеренного риска, подлежит отнесению к категориям умеренного и низкого риска соответственно при наличии, кроме прочего, следующего условия:</w:t>
      </w:r>
    </w:p>
    <w:p w:rsidR="00986A5F" w:rsidRPr="001E6FC7" w:rsidRDefault="00986A5F" w:rsidP="007B3AB0">
      <w:pPr>
        <w:pStyle w:val="NormalWeb"/>
        <w:jc w:val="both"/>
        <w:rPr>
          <w:sz w:val="28"/>
          <w:szCs w:val="28"/>
        </w:rPr>
      </w:pPr>
      <w:r w:rsidRPr="001E6FC7">
        <w:rPr>
          <w:sz w:val="28"/>
          <w:szCs w:val="28"/>
        </w:rPr>
        <w:t>-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Российской Федерации,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w:t>
      </w:r>
    </w:p>
    <w:p w:rsidR="00986A5F" w:rsidRPr="007B3AB0" w:rsidRDefault="00986A5F" w:rsidP="007B3AB0">
      <w:pPr>
        <w:pStyle w:val="NormalWeb"/>
        <w:ind w:firstLine="709"/>
        <w:jc w:val="both"/>
        <w:rPr>
          <w:i/>
          <w:iCs/>
          <w:sz w:val="28"/>
          <w:szCs w:val="28"/>
        </w:rPr>
      </w:pPr>
      <w:r w:rsidRPr="001E6FC7">
        <w:rPr>
          <w:sz w:val="28"/>
          <w:szCs w:val="28"/>
        </w:rPr>
        <w:t>Указанное позволяет говорить о закреплении «антимонопольного комплаенса» на уровне нормативного документа и его влиянии на хозяйствующий субъект в части организации контрольных мероприятий антимонопольными органами в отношении такого субъекта.</w:t>
      </w:r>
    </w:p>
    <w:p w:rsidR="00986A5F" w:rsidRPr="00B411B1" w:rsidRDefault="00986A5F" w:rsidP="003C5A54">
      <w:pPr>
        <w:pStyle w:val="NormalWeb"/>
        <w:jc w:val="both"/>
        <w:rPr>
          <w:b/>
          <w:bCs/>
          <w:i/>
          <w:iCs/>
          <w:sz w:val="28"/>
          <w:szCs w:val="28"/>
        </w:rPr>
      </w:pPr>
      <w:r w:rsidRPr="00B411B1">
        <w:rPr>
          <w:b/>
          <w:bCs/>
          <w:i/>
          <w:iCs/>
          <w:sz w:val="28"/>
          <w:szCs w:val="28"/>
        </w:rPr>
        <w:t xml:space="preserve"> «Введение антимонопольного контроля за созданием государственных и муниципальных унитарных предприятий»</w:t>
      </w:r>
      <w:r>
        <w:rPr>
          <w:b/>
          <w:bCs/>
          <w:i/>
          <w:iCs/>
          <w:sz w:val="28"/>
          <w:szCs w:val="28"/>
        </w:rPr>
        <w:t>.</w:t>
      </w:r>
    </w:p>
    <w:p w:rsidR="00986A5F" w:rsidRPr="001E6FC7" w:rsidRDefault="00986A5F" w:rsidP="003C5A54">
      <w:pPr>
        <w:pStyle w:val="NormalWeb"/>
        <w:ind w:firstLine="709"/>
        <w:jc w:val="both"/>
        <w:rPr>
          <w:sz w:val="28"/>
          <w:szCs w:val="28"/>
        </w:rPr>
      </w:pPr>
      <w:r w:rsidRPr="00B411B1">
        <w:rPr>
          <w:b/>
          <w:bCs/>
          <w:sz w:val="28"/>
          <w:szCs w:val="28"/>
        </w:rPr>
        <w:tab/>
      </w: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отдельные законодательные акты Российской Федерации» (далее – Законопроект), предусматривающий установление контроля за созданием и изменением видов деятельности государственных и муниципальных унитарных предприятий.</w:t>
      </w:r>
    </w:p>
    <w:p w:rsidR="00986A5F" w:rsidRPr="001E6FC7" w:rsidRDefault="00986A5F" w:rsidP="00DC7159">
      <w:pPr>
        <w:pStyle w:val="NormalWeb"/>
        <w:ind w:firstLine="709"/>
        <w:jc w:val="both"/>
        <w:rPr>
          <w:sz w:val="28"/>
          <w:szCs w:val="28"/>
        </w:rPr>
      </w:pPr>
      <w:r w:rsidRPr="001E6FC7">
        <w:rPr>
          <w:sz w:val="28"/>
          <w:szCs w:val="28"/>
        </w:rPr>
        <w:t>Законопроектом предлагается дополнить Закон о защите конкуренции новой главой 61, предусматривающей запрет создания государственных и муниципальных предприятий или изменение его вида деятельности без предварительного согласования с антимонопольным органом.</w:t>
      </w:r>
    </w:p>
    <w:p w:rsidR="00986A5F" w:rsidRPr="001E6FC7" w:rsidRDefault="00986A5F" w:rsidP="00DC7159">
      <w:pPr>
        <w:pStyle w:val="NormalWeb"/>
        <w:ind w:firstLine="709"/>
        <w:jc w:val="both"/>
        <w:rPr>
          <w:sz w:val="28"/>
          <w:szCs w:val="28"/>
        </w:rPr>
      </w:pPr>
      <w:r w:rsidRPr="001E6FC7">
        <w:rPr>
          <w:sz w:val="28"/>
          <w:szCs w:val="28"/>
        </w:rPr>
        <w:t>Создание государственных и муниципальных предприятий или изменение их видов деятельности негативно влияет на конкурентную среду, приводит к изменению ситуации на рынке, ограничивает конкуренцию.</w:t>
      </w:r>
    </w:p>
    <w:p w:rsidR="00986A5F" w:rsidRPr="001E6FC7" w:rsidRDefault="00986A5F" w:rsidP="00DC7159">
      <w:pPr>
        <w:pStyle w:val="NormalWeb"/>
        <w:ind w:firstLine="709"/>
        <w:jc w:val="both"/>
        <w:rPr>
          <w:sz w:val="28"/>
          <w:szCs w:val="28"/>
        </w:rPr>
      </w:pPr>
      <w:r w:rsidRPr="001E6FC7">
        <w:rPr>
          <w:sz w:val="28"/>
          <w:szCs w:val="28"/>
        </w:rPr>
        <w:t>Соответственно, необходимо создание механизма контроля за созданием государственных и муниципальных унитарных предприятий.</w:t>
      </w:r>
    </w:p>
    <w:p w:rsidR="00986A5F" w:rsidRPr="001E6FC7" w:rsidRDefault="00986A5F" w:rsidP="00DC7159">
      <w:pPr>
        <w:pStyle w:val="NormalWeb"/>
        <w:ind w:firstLine="709"/>
        <w:jc w:val="both"/>
        <w:rPr>
          <w:sz w:val="28"/>
          <w:szCs w:val="28"/>
        </w:rPr>
      </w:pPr>
      <w:r w:rsidRPr="001E6FC7">
        <w:rPr>
          <w:sz w:val="28"/>
          <w:szCs w:val="28"/>
        </w:rPr>
        <w:t>Законопроектом предусматривается выдача согласия антимонопольного органа в письменной форме на создание, в том числе путем реорганизации (далее – создание), а также изменение видов деятельности государственных и муниципальных унитарных предприятий, за исключением случаев, если создание указанных предприятий предусмотрено федеральным законом, актом Президента Российской Федерации, актом Правительства Российской Федерации.</w:t>
      </w:r>
    </w:p>
    <w:p w:rsidR="00986A5F" w:rsidRPr="001E6FC7" w:rsidRDefault="00986A5F" w:rsidP="00DC7159">
      <w:pPr>
        <w:pStyle w:val="NormalWeb"/>
        <w:ind w:firstLine="709"/>
        <w:jc w:val="both"/>
        <w:rPr>
          <w:sz w:val="28"/>
          <w:szCs w:val="28"/>
        </w:rPr>
      </w:pPr>
      <w:r w:rsidRPr="001E6FC7">
        <w:rPr>
          <w:sz w:val="28"/>
          <w:szCs w:val="28"/>
        </w:rPr>
        <w:t>Выдачу согласия планируется производить в заявительном порядке.</w:t>
      </w:r>
    </w:p>
    <w:p w:rsidR="00986A5F" w:rsidRPr="001E6FC7" w:rsidRDefault="00986A5F" w:rsidP="00DC7159">
      <w:pPr>
        <w:pStyle w:val="NormalWeb"/>
        <w:ind w:firstLine="709"/>
        <w:jc w:val="both"/>
        <w:rPr>
          <w:sz w:val="28"/>
          <w:szCs w:val="28"/>
        </w:rPr>
      </w:pPr>
      <w:r w:rsidRPr="001E6FC7">
        <w:rPr>
          <w:sz w:val="28"/>
          <w:szCs w:val="28"/>
        </w:rPr>
        <w:t>Государственное или муниципальное унитарное предприятие, которое создано с нарушением порядка, подлежит ликвидации в судебном порядке по иску антимонопольного органа.</w:t>
      </w:r>
    </w:p>
    <w:p w:rsidR="00986A5F" w:rsidRPr="00B411B1" w:rsidRDefault="00986A5F" w:rsidP="003C5A54">
      <w:pPr>
        <w:pStyle w:val="NormalWeb"/>
        <w:jc w:val="both"/>
        <w:rPr>
          <w:b/>
          <w:bCs/>
          <w:i/>
          <w:iCs/>
          <w:sz w:val="28"/>
          <w:szCs w:val="28"/>
        </w:rPr>
      </w:pPr>
      <w:r w:rsidRPr="00B411B1">
        <w:rPr>
          <w:b/>
          <w:bCs/>
          <w:i/>
          <w:iCs/>
          <w:sz w:val="28"/>
          <w:szCs w:val="28"/>
        </w:rPr>
        <w:t xml:space="preserve"> «Распространение требований антимонопольного законодательства на результаты интеллектуальной деятельности»</w:t>
      </w:r>
    </w:p>
    <w:p w:rsidR="00986A5F" w:rsidRPr="001E6FC7" w:rsidRDefault="00986A5F" w:rsidP="008848A2">
      <w:pPr>
        <w:pStyle w:val="NormalWeb"/>
        <w:ind w:firstLine="709"/>
        <w:jc w:val="both"/>
        <w:rPr>
          <w:sz w:val="28"/>
          <w:szCs w:val="28"/>
        </w:rPr>
      </w:pPr>
      <w:r w:rsidRPr="001E6FC7">
        <w:rPr>
          <w:sz w:val="28"/>
          <w:szCs w:val="28"/>
        </w:rPr>
        <w:t>Проект федерального закона «О внесении изменений в Федеральный закон «О защите конкуренции» (далее — законопроект), направленный на совершенствование антимонопольного законодательства Российской Федерации, в том числе в части его распространения на результаты интеллектуальной деятельности, разработан ФАС России в соответствии с пунктом 4 протокола заседания Правительства Российской Федерации от 05.10.2017 № 28 о состоянии конкуренции в Российской Федерации.</w:t>
      </w:r>
    </w:p>
    <w:p w:rsidR="00986A5F" w:rsidRPr="001E6FC7" w:rsidRDefault="00986A5F" w:rsidP="008848A2">
      <w:pPr>
        <w:pStyle w:val="NormalWeb"/>
        <w:ind w:firstLine="709"/>
        <w:jc w:val="both"/>
        <w:rPr>
          <w:sz w:val="28"/>
          <w:szCs w:val="28"/>
        </w:rPr>
      </w:pPr>
      <w:r w:rsidRPr="001E6FC7">
        <w:rPr>
          <w:sz w:val="28"/>
          <w:szCs w:val="28"/>
        </w:rPr>
        <w:t>В настоящее время положениями Федерального закона от 26.07.2006 №135-Ф3 «О защите конкуренции» (далее - Закон о защите конкуренции) предусмотрено, что требования антимонопольного законодательства не распространяются на действия по осуществлению исключительных прав на результаты интеллектуальной деятельности и соглашения о предоставлении или отчуждении права использования результата интеллектуальной деятельности (часть 4 статьи 10 и часть 9 статьи 11).</w:t>
      </w:r>
    </w:p>
    <w:p w:rsidR="00986A5F" w:rsidRPr="001E6FC7" w:rsidRDefault="00986A5F" w:rsidP="00DC7159">
      <w:pPr>
        <w:pStyle w:val="NormalWeb"/>
        <w:ind w:firstLine="709"/>
        <w:jc w:val="both"/>
        <w:rPr>
          <w:sz w:val="28"/>
          <w:szCs w:val="28"/>
        </w:rPr>
      </w:pPr>
      <w:r w:rsidRPr="001E6FC7">
        <w:rPr>
          <w:sz w:val="28"/>
          <w:szCs w:val="28"/>
        </w:rPr>
        <w:t>Указанные изъятия исключают возможность применения к правообладателям, занимающим доминирующее положение на товарных рынках, антимонопольных требований, запрещающих злоупотребление доминирующим положением и участие в картелях и иных антиконкурентных соглашениях, что приводит к монополизации товарных рынков, ограничению конкуренции и ущемлению прав потребителей.</w:t>
      </w:r>
    </w:p>
    <w:p w:rsidR="00986A5F" w:rsidRPr="001E6FC7" w:rsidRDefault="00986A5F" w:rsidP="00DC7159">
      <w:pPr>
        <w:pStyle w:val="NormalWeb"/>
        <w:ind w:firstLine="709"/>
        <w:jc w:val="both"/>
        <w:rPr>
          <w:sz w:val="28"/>
          <w:szCs w:val="28"/>
        </w:rPr>
      </w:pPr>
      <w:r w:rsidRPr="001E6FC7">
        <w:rPr>
          <w:sz w:val="28"/>
          <w:szCs w:val="28"/>
        </w:rPr>
        <w:t>Товар, произведенный без использования интеллектуальных прав подвергается антимонопольным ограничениям, а товар, являющийся результатом интеллектуальной деятельности и охраняемый патентом, может реализовываться без учета антимонопольных требований. В итоге собственник товара, являющегося результатом интеллектуальной деятельности, получает необоснованные преимущества и в нарушение положений статьи 34 Конституции Российской Федерации может монополизировать товарный рынок.</w:t>
      </w:r>
    </w:p>
    <w:p w:rsidR="00986A5F" w:rsidRPr="001E6FC7" w:rsidRDefault="00986A5F" w:rsidP="00DC7159">
      <w:pPr>
        <w:pStyle w:val="NormalWeb"/>
        <w:ind w:firstLine="709"/>
        <w:jc w:val="both"/>
        <w:rPr>
          <w:sz w:val="28"/>
          <w:szCs w:val="28"/>
        </w:rPr>
      </w:pPr>
      <w:r w:rsidRPr="001E6FC7">
        <w:rPr>
          <w:sz w:val="28"/>
          <w:szCs w:val="28"/>
        </w:rPr>
        <w:t>Указанное изменение Закона о защите конкуренции не повлечет снижение уровня защиты исключительных прав правообладателей в отношении объектов интеллектуальной собственности, предусмотренного Гражданским кодексом Российской Федерации и позволит применять антимонопольное законодательство на «недискриминационной» основе к собственникам, обладающим «материальными» производственными средствами, и правообладателям исключительных прав.</w:t>
      </w:r>
    </w:p>
    <w:p w:rsidR="00986A5F" w:rsidRPr="00B411B1" w:rsidRDefault="00986A5F" w:rsidP="00570FAF">
      <w:pPr>
        <w:pStyle w:val="NormalWeb"/>
        <w:jc w:val="both"/>
        <w:rPr>
          <w:b/>
          <w:bCs/>
          <w:i/>
          <w:iCs/>
          <w:sz w:val="28"/>
          <w:szCs w:val="28"/>
        </w:rPr>
      </w:pPr>
      <w:r w:rsidRPr="00B411B1">
        <w:rPr>
          <w:b/>
          <w:bCs/>
          <w:i/>
          <w:iCs/>
          <w:sz w:val="28"/>
          <w:szCs w:val="28"/>
        </w:rPr>
        <w:t>«О внесении изменений в Кодекс Российской Федерации об административных правонарушениях – статья 14.32 КоАП»</w:t>
      </w:r>
    </w:p>
    <w:p w:rsidR="00986A5F" w:rsidRPr="001E6FC7" w:rsidRDefault="00986A5F" w:rsidP="00DC7159">
      <w:pPr>
        <w:pStyle w:val="NormalWeb"/>
        <w:ind w:firstLine="709"/>
        <w:jc w:val="both"/>
        <w:rPr>
          <w:sz w:val="28"/>
          <w:szCs w:val="28"/>
        </w:rPr>
      </w:pPr>
      <w:r w:rsidRPr="001E6FC7">
        <w:rPr>
          <w:sz w:val="28"/>
          <w:szCs w:val="28"/>
        </w:rPr>
        <w:t>В соответствии с поручением Правительства Российской Федерации от 25 сентября 2015 г. № ИШ-П13-6560 (пункт 10) ФАС России разработан проект федерального закона «О внесении изменений в Кодекс Российской Федерации об административных правонарушениях» (далее - законопроект).</w:t>
      </w:r>
    </w:p>
    <w:p w:rsidR="00986A5F" w:rsidRPr="001E6FC7" w:rsidRDefault="00986A5F" w:rsidP="00DC7159">
      <w:pPr>
        <w:pStyle w:val="NormalWeb"/>
        <w:ind w:firstLine="709"/>
        <w:jc w:val="both"/>
        <w:rPr>
          <w:sz w:val="28"/>
          <w:szCs w:val="28"/>
        </w:rPr>
      </w:pPr>
      <w:r w:rsidRPr="001E6FC7">
        <w:rPr>
          <w:sz w:val="28"/>
          <w:szCs w:val="28"/>
        </w:rPr>
        <w:t>Законопроектом предлагается установить в отдельных частях статьи 14.32 КоАП уменьшение размера административной ответственности за различные антиконкуретные соглашения и согласованные действия по мере снижения их общественной опасности.</w:t>
      </w:r>
    </w:p>
    <w:p w:rsidR="00986A5F" w:rsidRPr="001E6FC7" w:rsidRDefault="00986A5F" w:rsidP="00DC7159">
      <w:pPr>
        <w:pStyle w:val="NormalWeb"/>
        <w:ind w:firstLine="709"/>
        <w:jc w:val="both"/>
        <w:rPr>
          <w:sz w:val="28"/>
          <w:szCs w:val="28"/>
        </w:rPr>
      </w:pPr>
      <w:r w:rsidRPr="001E6FC7">
        <w:rPr>
          <w:sz w:val="28"/>
          <w:szCs w:val="28"/>
        </w:rPr>
        <w:t xml:space="preserve">Так, для соглашений в виде картеля предлагается установить наибольший размер административной ответственности в виде штрафа для должностных лиц от 40 до 50 тыс. рублей или дисквалификацию на срок от 1 до 3 лет, для юридических лиц - штраф от 0,03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w:t>
      </w:r>
    </w:p>
    <w:p w:rsidR="00986A5F" w:rsidRPr="001E6FC7" w:rsidRDefault="00986A5F" w:rsidP="00DC7159">
      <w:pPr>
        <w:pStyle w:val="NormalWeb"/>
        <w:ind w:firstLine="709"/>
        <w:jc w:val="both"/>
        <w:rPr>
          <w:sz w:val="28"/>
          <w:szCs w:val="28"/>
        </w:rPr>
      </w:pPr>
      <w:r w:rsidRPr="001E6FC7">
        <w:rPr>
          <w:sz w:val="28"/>
          <w:szCs w:val="28"/>
        </w:rPr>
        <w:t>В настоящее время должностные лица могут быть привлечены к административной ответственности в виде штрафа от 20 до 50 тыс. рублей или подвергнуты дисквалификации сроком до 3 лет, а юридические лица - к административной ответственности в виде штрафа от 0,01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w:t>
      </w:r>
    </w:p>
    <w:p w:rsidR="00986A5F" w:rsidRPr="001E6FC7" w:rsidRDefault="00986A5F" w:rsidP="00DC7159">
      <w:pPr>
        <w:pStyle w:val="NormalWeb"/>
        <w:ind w:firstLine="709"/>
        <w:jc w:val="both"/>
        <w:rPr>
          <w:sz w:val="28"/>
          <w:szCs w:val="28"/>
        </w:rPr>
      </w:pPr>
      <w:r w:rsidRPr="001E6FC7">
        <w:rPr>
          <w:sz w:val="28"/>
          <w:szCs w:val="28"/>
        </w:rPr>
        <w:t>Для соглашений, если такие соглашения приводят или могут привести к повышению, снижению или поддержанию цен на торгах, а также для соглашений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предлагается установить административную ответственность в виде штрафа для должностных лиц в размере от 20 до 50 тыс. рублей или дисквалификацию на срок до 3 лет, для юридических лиц - штраф в размере от 0,1 до ½ начальной стоимости предмета торгов, но не более одной двадцать пятой совокупного размера суммы выручки правонарушителя от реализации товара (работы, услуги), на рынке которого совершено административное правонарушение, но не менее 100 тыс. рублей. Размер ответственности соответствует действующим в настоящее время положениям законодательства.</w:t>
      </w:r>
    </w:p>
    <w:p w:rsidR="00986A5F" w:rsidRPr="001E6FC7" w:rsidRDefault="00986A5F" w:rsidP="00DC7159">
      <w:pPr>
        <w:pStyle w:val="NormalWeb"/>
        <w:ind w:firstLine="709"/>
        <w:jc w:val="both"/>
        <w:rPr>
          <w:sz w:val="28"/>
          <w:szCs w:val="28"/>
        </w:rPr>
      </w:pPr>
      <w:r w:rsidRPr="001E6FC7">
        <w:rPr>
          <w:sz w:val="28"/>
          <w:szCs w:val="28"/>
        </w:rPr>
        <w:t>Для "вертикальных" соглашений предлагается снизить размер административной ответственности. Для таких соглашений законопроектом предлагается установить административную ответственность должностных лиц в виде штрафа от 15 до 30 тыс. рублей либо дисквалификацию на срок до 1 года, а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986A5F" w:rsidRPr="001E6FC7" w:rsidRDefault="00986A5F" w:rsidP="00DC7159">
      <w:pPr>
        <w:pStyle w:val="NormalWeb"/>
        <w:ind w:firstLine="709"/>
        <w:jc w:val="both"/>
        <w:rPr>
          <w:sz w:val="28"/>
          <w:szCs w:val="28"/>
        </w:rPr>
      </w:pPr>
      <w:r w:rsidRPr="001E6FC7">
        <w:rPr>
          <w:sz w:val="28"/>
          <w:szCs w:val="28"/>
        </w:rPr>
        <w:t>Для иных соглашений законопроектом также предлагается снизить размер административной ответственности и установить ее для должностных лиц в виде штрафа от 15 до 30 тыс. рублей, не предусматривая дисквалификацию, для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986A5F" w:rsidRPr="001E6FC7" w:rsidRDefault="00986A5F" w:rsidP="00DC7159">
      <w:pPr>
        <w:pStyle w:val="NormalWeb"/>
        <w:ind w:firstLine="709"/>
        <w:jc w:val="both"/>
        <w:rPr>
          <w:sz w:val="28"/>
          <w:szCs w:val="28"/>
        </w:rPr>
      </w:pPr>
      <w:r w:rsidRPr="001E6FC7">
        <w:rPr>
          <w:sz w:val="28"/>
          <w:szCs w:val="28"/>
        </w:rPr>
        <w:t>В отношении такого правонарушения, как координация экономической деятельности хозяйствующих субъектов, предлагается установить административную ответственность в виде штрафа для граждан в размере от 40 до 50 тыс. рублей, для должностных лиц - от 40 до 50 тыс. рублей или дисквалификацию на срок до 3 лет, для юридических лиц - от 1 до 5 млн. рублей.</w:t>
      </w:r>
    </w:p>
    <w:p w:rsidR="00986A5F" w:rsidRPr="001E6FC7" w:rsidRDefault="00986A5F" w:rsidP="00DC7159">
      <w:pPr>
        <w:pStyle w:val="NormalWeb"/>
        <w:ind w:firstLine="709"/>
        <w:jc w:val="both"/>
        <w:rPr>
          <w:sz w:val="28"/>
          <w:szCs w:val="28"/>
        </w:rPr>
      </w:pPr>
      <w:r w:rsidRPr="001E6FC7">
        <w:rPr>
          <w:sz w:val="28"/>
          <w:szCs w:val="28"/>
        </w:rPr>
        <w:t>В отношении согласованных действий предлагается установить административную ответственность должностных лиц в виде штрафа в размере от 10 до 20 тыс. рублей, для юридических лиц - штраф в размере от 0,01 до 0,03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 Для лиц, выручка которых на рынке, где совершено административное правонарушение, превышает 75% совокупной выручки правонарушителя, - штраф в размере от 0,001 до 0,01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w:t>
      </w:r>
    </w:p>
    <w:p w:rsidR="00986A5F" w:rsidRPr="001E6FC7" w:rsidRDefault="00986A5F" w:rsidP="00DC7159">
      <w:pPr>
        <w:pStyle w:val="NormalWeb"/>
        <w:ind w:firstLine="709"/>
        <w:jc w:val="both"/>
        <w:rPr>
          <w:sz w:val="28"/>
          <w:szCs w:val="28"/>
        </w:rPr>
      </w:pPr>
      <w:r w:rsidRPr="001E6FC7">
        <w:rPr>
          <w:sz w:val="28"/>
          <w:szCs w:val="28"/>
        </w:rPr>
        <w:t>Размер административной ответственности за заключение соглашений органами власти предлагается оставить в прежнем виде: штраф для должностных лиц в размере от 20 до 50 тыс. рублей или дисквалификация на срок до 3 лет.</w:t>
      </w:r>
    </w:p>
    <w:p w:rsidR="00986A5F" w:rsidRPr="007A17BB" w:rsidRDefault="00986A5F" w:rsidP="001E6FC7">
      <w:pPr>
        <w:pStyle w:val="NormalWeb"/>
        <w:jc w:val="both"/>
        <w:rPr>
          <w:b/>
          <w:bCs/>
          <w:sz w:val="28"/>
          <w:szCs w:val="28"/>
        </w:rPr>
      </w:pPr>
      <w:r w:rsidRPr="007A17BB">
        <w:rPr>
          <w:b/>
          <w:bCs/>
          <w:sz w:val="28"/>
          <w:szCs w:val="28"/>
        </w:rPr>
        <w:t>Итоги деятельности ФАС России по антимонопольному контролю в 2017 году</w:t>
      </w:r>
      <w:r>
        <w:rPr>
          <w:b/>
          <w:bCs/>
          <w:sz w:val="28"/>
          <w:szCs w:val="28"/>
        </w:rPr>
        <w:t>.</w:t>
      </w:r>
    </w:p>
    <w:p w:rsidR="00986A5F" w:rsidRPr="007A17BB" w:rsidRDefault="00986A5F" w:rsidP="007A17BB">
      <w:pPr>
        <w:pStyle w:val="NormalWeb"/>
        <w:ind w:firstLine="709"/>
        <w:jc w:val="both"/>
        <w:rPr>
          <w:b/>
          <w:bCs/>
          <w:i/>
          <w:iCs/>
          <w:sz w:val="28"/>
          <w:szCs w:val="28"/>
        </w:rPr>
      </w:pPr>
      <w:bookmarkStart w:id="10" w:name="_Toc479442986"/>
      <w:r w:rsidRPr="007A17BB">
        <w:rPr>
          <w:b/>
          <w:bCs/>
          <w:i/>
          <w:iCs/>
          <w:sz w:val="28"/>
          <w:szCs w:val="28"/>
        </w:rPr>
        <w:t>Выявление нарушений антимонопольного законодательства</w:t>
      </w:r>
      <w:bookmarkEnd w:id="10"/>
    </w:p>
    <w:p w:rsidR="00986A5F" w:rsidRPr="007A17BB" w:rsidRDefault="00986A5F" w:rsidP="007F2A56">
      <w:pPr>
        <w:pStyle w:val="NormalWeb"/>
        <w:ind w:firstLine="709"/>
        <w:jc w:val="both"/>
        <w:rPr>
          <w:sz w:val="28"/>
          <w:szCs w:val="28"/>
        </w:rPr>
      </w:pPr>
      <w:r w:rsidRPr="007A17BB">
        <w:rPr>
          <w:sz w:val="28"/>
          <w:szCs w:val="28"/>
        </w:rPr>
        <w:t>Четвертый и предыдущие антимонопольные пакеты продолжают оказывать влияние на динамику правоприменительной практики практически по всем сферам антимонопольного регулирования.</w:t>
      </w:r>
    </w:p>
    <w:p w:rsidR="00986A5F" w:rsidRPr="007A17BB" w:rsidRDefault="00986A5F" w:rsidP="007F2A56">
      <w:pPr>
        <w:pStyle w:val="NormalWeb"/>
        <w:ind w:firstLine="709"/>
        <w:jc w:val="both"/>
        <w:rPr>
          <w:sz w:val="28"/>
          <w:szCs w:val="28"/>
        </w:rPr>
      </w:pPr>
      <w:r w:rsidRPr="007A17BB">
        <w:rPr>
          <w:sz w:val="28"/>
          <w:szCs w:val="28"/>
        </w:rPr>
        <w:t>В целом, можно говорить об эффективности его применения, одним</w:t>
      </w:r>
      <w:r w:rsidRPr="007A17BB">
        <w:rPr>
          <w:sz w:val="28"/>
          <w:szCs w:val="28"/>
        </w:rPr>
        <w:br/>
        <w:t>из подтверждений которой является сокращение числа заявлений</w:t>
      </w:r>
      <w:r w:rsidRPr="007A17BB">
        <w:rPr>
          <w:sz w:val="28"/>
          <w:szCs w:val="28"/>
        </w:rPr>
        <w:br/>
        <w:t>о нарушении антимонопольного законодательства, поступающих</w:t>
      </w:r>
      <w:r w:rsidRPr="007A17BB">
        <w:rPr>
          <w:sz w:val="28"/>
          <w:szCs w:val="28"/>
        </w:rPr>
        <w:br/>
        <w:t>в антимонопольные органы. В 2017 году продолжается снижение количества заявлений, содержащих указания на возможные признаки злоупотребления доминирующим положением на рынке хозяйствующим субъектами, подконтрольными ФАС России (рисунок 1).</w:t>
      </w:r>
    </w:p>
    <w:p w:rsidR="00986A5F" w:rsidRPr="007A17BB" w:rsidRDefault="00986A5F" w:rsidP="007A17BB">
      <w:pPr>
        <w:pStyle w:val="NormalWeb"/>
        <w:jc w:val="both"/>
        <w:rPr>
          <w:sz w:val="28"/>
          <w:szCs w:val="28"/>
        </w:rPr>
      </w:pPr>
    </w:p>
    <w:p w:rsidR="00986A5F" w:rsidRPr="007A17BB" w:rsidRDefault="00986A5F" w:rsidP="007A17BB">
      <w:pPr>
        <w:pStyle w:val="NormalWeb"/>
        <w:ind w:firstLine="709"/>
        <w:jc w:val="both"/>
        <w:rPr>
          <w:sz w:val="28"/>
          <w:szCs w:val="28"/>
        </w:rPr>
      </w:pPr>
      <w:r w:rsidRPr="007405DA">
        <w:rPr>
          <w:noProof/>
          <w:sz w:val="28"/>
          <w:szCs w:val="28"/>
        </w:rPr>
        <w:pict>
          <v:shape id="Диаграмма 19" o:spid="_x0000_i1026" type="#_x0000_t75" style="width:457.5pt;height:241.5pt;visibility:visible">
            <v:imagedata r:id="rId26" o:title="" croptop="-1227f" cropbottom="-3016f" cropleft="-6892f" cropright="-4760f"/>
            <o:lock v:ext="edit" aspectratio="f"/>
          </v:shape>
        </w:pict>
      </w:r>
    </w:p>
    <w:p w:rsidR="00986A5F" w:rsidRPr="007A17BB" w:rsidRDefault="00986A5F" w:rsidP="007A17BB">
      <w:pPr>
        <w:pStyle w:val="NormalWeb"/>
        <w:ind w:firstLine="709"/>
        <w:jc w:val="both"/>
        <w:rPr>
          <w:sz w:val="28"/>
          <w:szCs w:val="28"/>
        </w:rPr>
      </w:pPr>
      <w:r w:rsidRPr="007A17BB">
        <w:rPr>
          <w:sz w:val="28"/>
          <w:szCs w:val="28"/>
        </w:rPr>
        <w:t>Рисунок 1 –</w:t>
      </w:r>
      <w:r>
        <w:rPr>
          <w:sz w:val="28"/>
          <w:szCs w:val="28"/>
        </w:rPr>
        <w:t xml:space="preserve"> </w:t>
      </w:r>
      <w:r w:rsidRPr="007A17BB">
        <w:rPr>
          <w:sz w:val="28"/>
          <w:szCs w:val="28"/>
        </w:rPr>
        <w:t>Рассмотрено заявлений о нарушении антимонопольного законодательства</w:t>
      </w:r>
    </w:p>
    <w:p w:rsidR="00986A5F" w:rsidRPr="007A17BB" w:rsidRDefault="00986A5F" w:rsidP="007A17BB">
      <w:pPr>
        <w:pStyle w:val="NormalWeb"/>
        <w:jc w:val="both"/>
        <w:rPr>
          <w:sz w:val="28"/>
          <w:szCs w:val="28"/>
        </w:rPr>
      </w:pPr>
    </w:p>
    <w:p w:rsidR="00986A5F" w:rsidRPr="007A17BB" w:rsidRDefault="00986A5F" w:rsidP="007F2A56">
      <w:pPr>
        <w:pStyle w:val="NormalWeb"/>
        <w:ind w:firstLine="709"/>
        <w:jc w:val="both"/>
        <w:rPr>
          <w:sz w:val="28"/>
          <w:szCs w:val="28"/>
        </w:rPr>
      </w:pPr>
      <w:r w:rsidRPr="007A17BB">
        <w:rPr>
          <w:sz w:val="28"/>
          <w:szCs w:val="28"/>
        </w:rPr>
        <w:t>К числу факторов, повлиявших на изменение количества заявлений, указывающих на возможные признаки нарушения статьи 10 Закона о защите конкуренции,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w:t>
      </w:r>
      <w:r w:rsidRPr="007A17BB">
        <w:rPr>
          <w:sz w:val="28"/>
          <w:szCs w:val="28"/>
        </w:rPr>
        <w:br/>
        <w:t>с недопущением, ограничением, устранением конкуренции или не связанных</w:t>
      </w:r>
      <w:r w:rsidRPr="007A17BB">
        <w:rPr>
          <w:sz w:val="28"/>
          <w:szCs w:val="28"/>
        </w:rPr>
        <w:br/>
        <w:t>с ущемлением интересов неограниченного круга потребителей.</w:t>
      </w:r>
    </w:p>
    <w:p w:rsidR="00986A5F" w:rsidRPr="007A17BB" w:rsidRDefault="00986A5F" w:rsidP="00E57770">
      <w:pPr>
        <w:pStyle w:val="NormalWeb"/>
        <w:ind w:firstLine="709"/>
        <w:jc w:val="both"/>
        <w:rPr>
          <w:sz w:val="28"/>
          <w:szCs w:val="28"/>
        </w:rPr>
      </w:pPr>
      <w:r w:rsidRPr="007A17BB">
        <w:rPr>
          <w:sz w:val="28"/>
          <w:szCs w:val="28"/>
        </w:rPr>
        <w:t>Такие заявления на основании части 3 статьи 8 Федерального закона</w:t>
      </w:r>
      <w:r w:rsidRPr="007A17BB">
        <w:rPr>
          <w:sz w:val="28"/>
          <w:szCs w:val="28"/>
        </w:rPr>
        <w:br/>
        <w:t>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Федеральная служба по надзору в сфере защиты прав потребителей и благополучия человека, орган государственного жилищного надзора и т. п.) с обязательным уведомлением таких граждан</w:t>
      </w:r>
      <w:r w:rsidRPr="007A17BB">
        <w:rPr>
          <w:sz w:val="28"/>
          <w:szCs w:val="28"/>
        </w:rPr>
        <w:br/>
        <w:t>о переадресации.</w:t>
      </w:r>
    </w:p>
    <w:p w:rsidR="00986A5F" w:rsidRPr="007A17BB" w:rsidRDefault="00986A5F" w:rsidP="00E57770">
      <w:pPr>
        <w:pStyle w:val="NormalWeb"/>
        <w:ind w:firstLine="709"/>
        <w:jc w:val="both"/>
        <w:rPr>
          <w:sz w:val="28"/>
          <w:szCs w:val="28"/>
        </w:rPr>
      </w:pPr>
      <w:r w:rsidRPr="007A17BB">
        <w:rPr>
          <w:sz w:val="28"/>
          <w:szCs w:val="28"/>
        </w:rPr>
        <w:t>Вместе с тем, следует отметить случаи, когда гражданин заявляет</w:t>
      </w:r>
      <w:r w:rsidRPr="007A17BB">
        <w:rPr>
          <w:sz w:val="28"/>
          <w:szCs w:val="28"/>
        </w:rPr>
        <w:br/>
        <w:t>о действиях хозяйствующих субъектов, связанных с нарушением правил подключения (технологического присоединения) к соответствующим сетям.</w:t>
      </w:r>
      <w:r w:rsidRPr="007A17BB">
        <w:rPr>
          <w:sz w:val="28"/>
          <w:szCs w:val="28"/>
        </w:rPr>
        <w:br/>
        <w:t>В таких случаях по поступившему заявлению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 РФ), то есть возбуждение дела о нарушении антимонопольного законодательства не требуется.</w:t>
      </w:r>
    </w:p>
    <w:p w:rsidR="00986A5F" w:rsidRPr="007A17BB" w:rsidRDefault="00986A5F" w:rsidP="00E57770">
      <w:pPr>
        <w:pStyle w:val="NormalWeb"/>
        <w:ind w:firstLine="709"/>
        <w:jc w:val="both"/>
        <w:rPr>
          <w:sz w:val="28"/>
          <w:szCs w:val="28"/>
        </w:rPr>
      </w:pPr>
      <w:r w:rsidRPr="007A17BB">
        <w:rPr>
          <w:sz w:val="28"/>
          <w:szCs w:val="28"/>
        </w:rPr>
        <w:t>В 2017 году сохраняется тренд на снижение количества возбужденных антимонопольными органами дел о нарушении антимонопольного законодательства (рисунок 2).</w:t>
      </w:r>
    </w:p>
    <w:p w:rsidR="00986A5F" w:rsidRPr="007A17BB" w:rsidRDefault="00986A5F" w:rsidP="007A17BB">
      <w:pPr>
        <w:pStyle w:val="NormalWeb"/>
        <w:jc w:val="both"/>
        <w:rPr>
          <w:sz w:val="28"/>
          <w:szCs w:val="28"/>
        </w:rPr>
      </w:pPr>
    </w:p>
    <w:p w:rsidR="00986A5F" w:rsidRPr="007A17BB" w:rsidRDefault="00986A5F" w:rsidP="007A17BB">
      <w:pPr>
        <w:pStyle w:val="NormalWeb"/>
        <w:ind w:firstLine="709"/>
        <w:jc w:val="both"/>
        <w:rPr>
          <w:sz w:val="28"/>
          <w:szCs w:val="28"/>
        </w:rPr>
      </w:pPr>
      <w:r w:rsidRPr="007405DA">
        <w:rPr>
          <w:noProof/>
          <w:sz w:val="28"/>
          <w:szCs w:val="28"/>
        </w:rPr>
        <w:pict>
          <v:shape id="Диаграмма 18" o:spid="_x0000_i1027" type="#_x0000_t75" style="width:467.25pt;height:210pt;visibility:visible">
            <v:imagedata r:id="rId27" o:title="" croptop="-2441f" cropbottom="-3584f" cropleft="-688f" cropright="-1390f"/>
            <o:lock v:ext="edit" aspectratio="f"/>
          </v:shape>
        </w:pict>
      </w:r>
    </w:p>
    <w:p w:rsidR="00986A5F" w:rsidRPr="007A17BB" w:rsidRDefault="00986A5F" w:rsidP="0034379F">
      <w:pPr>
        <w:pStyle w:val="NormalWeb"/>
        <w:ind w:firstLine="709"/>
        <w:jc w:val="both"/>
        <w:rPr>
          <w:sz w:val="28"/>
          <w:szCs w:val="28"/>
        </w:rPr>
      </w:pPr>
      <w:r w:rsidRPr="007A17BB">
        <w:rPr>
          <w:sz w:val="28"/>
          <w:szCs w:val="28"/>
        </w:rPr>
        <w:t>Рисунок 2 – Возбуждение дел о нарушении ан</w:t>
      </w:r>
      <w:r>
        <w:rPr>
          <w:sz w:val="28"/>
          <w:szCs w:val="28"/>
        </w:rPr>
        <w:t>тимонопольного законодательства</w:t>
      </w:r>
    </w:p>
    <w:p w:rsidR="00986A5F" w:rsidRPr="007A17BB" w:rsidRDefault="00986A5F" w:rsidP="00E57770">
      <w:pPr>
        <w:pStyle w:val="NormalWeb"/>
        <w:ind w:firstLine="709"/>
        <w:jc w:val="both"/>
        <w:rPr>
          <w:sz w:val="28"/>
          <w:szCs w:val="28"/>
        </w:rPr>
      </w:pPr>
      <w:r w:rsidRPr="007A17BB">
        <w:rPr>
          <w:sz w:val="28"/>
          <w:szCs w:val="28"/>
        </w:rPr>
        <w:t>По итогам 2017 года количество принятых решений о наличии нарушений сократилось на 65% по сравнению с 2015 годом. В первую очередь, это обусловлено требованиями Закона о защите конкуренции. В частности, четвертым антимонопольным пакетом был расширен перечень оснований</w:t>
      </w:r>
      <w:r w:rsidRPr="007A17BB">
        <w:rPr>
          <w:sz w:val="28"/>
          <w:szCs w:val="28"/>
        </w:rPr>
        <w:br/>
        <w:t>для выдачи предупреждения и перечень лиц, в отношении которых могут выдаваться предупреждения.</w:t>
      </w:r>
    </w:p>
    <w:p w:rsidR="00986A5F" w:rsidRPr="007A17BB" w:rsidRDefault="00986A5F" w:rsidP="00E57770">
      <w:pPr>
        <w:pStyle w:val="NormalWeb"/>
        <w:ind w:firstLine="709"/>
        <w:jc w:val="both"/>
        <w:rPr>
          <w:sz w:val="28"/>
          <w:szCs w:val="28"/>
        </w:rPr>
      </w:pPr>
      <w:r w:rsidRPr="007A17BB">
        <w:rPr>
          <w:sz w:val="28"/>
          <w:szCs w:val="28"/>
        </w:rPr>
        <w:t>Резкое сокращение количества возбужденных дел о нарушении антимонопольного законодательства также подтверждает тот факт,</w:t>
      </w:r>
      <w:r w:rsidRPr="007A17BB">
        <w:rPr>
          <w:sz w:val="28"/>
          <w:szCs w:val="28"/>
        </w:rPr>
        <w:br/>
        <w:t>что по итогам 2017 года количество возбужденных дел об административном правонарушении по статье 9.21 КоАП РФ увеличилось в 10 раз по сравнению с показателем 2015 года (рисунок 3).</w:t>
      </w:r>
    </w:p>
    <w:p w:rsidR="00986A5F" w:rsidRPr="007A17BB" w:rsidRDefault="00986A5F" w:rsidP="007A17BB">
      <w:pPr>
        <w:pStyle w:val="NormalWeb"/>
        <w:jc w:val="both"/>
        <w:rPr>
          <w:sz w:val="28"/>
          <w:szCs w:val="28"/>
        </w:rPr>
      </w:pPr>
    </w:p>
    <w:p w:rsidR="00986A5F" w:rsidRPr="007A17BB" w:rsidRDefault="00986A5F" w:rsidP="007A17BB">
      <w:pPr>
        <w:pStyle w:val="NormalWeb"/>
        <w:ind w:firstLine="709"/>
        <w:jc w:val="both"/>
        <w:rPr>
          <w:sz w:val="28"/>
          <w:szCs w:val="28"/>
        </w:rPr>
      </w:pPr>
      <w:r w:rsidRPr="007405DA">
        <w:rPr>
          <w:noProof/>
          <w:sz w:val="28"/>
          <w:szCs w:val="28"/>
        </w:rPr>
        <w:pict>
          <v:shape id="Диаграмма 17" o:spid="_x0000_i1028" type="#_x0000_t75" style="width:467.25pt;height:109.5pt;visibility:visible">
            <v:imagedata r:id="rId28" o:title="" croptop="-16260f" cropbottom="-8688f" cropleft="-8248f" cropright="-8169f"/>
            <o:lock v:ext="edit" aspectratio="f"/>
          </v:shape>
        </w:pict>
      </w:r>
    </w:p>
    <w:p w:rsidR="00986A5F" w:rsidRPr="007A17BB" w:rsidRDefault="00986A5F" w:rsidP="007A17BB">
      <w:pPr>
        <w:pStyle w:val="NormalWeb"/>
        <w:ind w:firstLine="709"/>
        <w:jc w:val="both"/>
        <w:rPr>
          <w:sz w:val="28"/>
          <w:szCs w:val="28"/>
        </w:rPr>
      </w:pPr>
      <w:r w:rsidRPr="007A17BB">
        <w:rPr>
          <w:sz w:val="28"/>
          <w:szCs w:val="28"/>
        </w:rPr>
        <w:t>Рисунок 3 –Возбуждено дел об административных правонарушениях по ст. 9.21 КоАП РФ</w:t>
      </w:r>
    </w:p>
    <w:p w:rsidR="00986A5F" w:rsidRPr="007A17BB" w:rsidRDefault="00986A5F" w:rsidP="007A17BB">
      <w:pPr>
        <w:pStyle w:val="NormalWeb"/>
        <w:jc w:val="both"/>
        <w:rPr>
          <w:sz w:val="28"/>
          <w:szCs w:val="28"/>
        </w:rPr>
      </w:pPr>
    </w:p>
    <w:p w:rsidR="00986A5F" w:rsidRPr="00E57770" w:rsidRDefault="00986A5F" w:rsidP="00E57770">
      <w:pPr>
        <w:pStyle w:val="NormalWeb"/>
        <w:ind w:firstLine="709"/>
        <w:jc w:val="both"/>
        <w:rPr>
          <w:b/>
          <w:bCs/>
          <w:i/>
          <w:iCs/>
          <w:sz w:val="28"/>
          <w:szCs w:val="28"/>
        </w:rPr>
      </w:pPr>
      <w:r w:rsidRPr="007A17BB">
        <w:rPr>
          <w:b/>
          <w:bCs/>
          <w:i/>
          <w:iCs/>
          <w:sz w:val="28"/>
          <w:szCs w:val="28"/>
        </w:rPr>
        <w:t>Результаты использования п</w:t>
      </w:r>
      <w:r>
        <w:rPr>
          <w:b/>
          <w:bCs/>
          <w:i/>
          <w:iCs/>
          <w:sz w:val="28"/>
          <w:szCs w:val="28"/>
        </w:rPr>
        <w:t>редупреждений и предостережений</w:t>
      </w:r>
    </w:p>
    <w:p w:rsidR="00986A5F" w:rsidRPr="007A17BB" w:rsidRDefault="00986A5F" w:rsidP="00E57770">
      <w:pPr>
        <w:pStyle w:val="NormalWeb"/>
        <w:ind w:firstLine="709"/>
        <w:jc w:val="both"/>
        <w:rPr>
          <w:sz w:val="28"/>
          <w:szCs w:val="28"/>
        </w:rPr>
      </w:pPr>
      <w:r w:rsidRPr="007A17BB">
        <w:rPr>
          <w:sz w:val="28"/>
          <w:szCs w:val="28"/>
        </w:rPr>
        <w:t>При осуществлении государственного контроля (надзора) антимонопольные органы активно используют институты предостережения и предупреждения</w:t>
      </w:r>
      <w:r>
        <w:rPr>
          <w:sz w:val="28"/>
          <w:szCs w:val="28"/>
        </w:rPr>
        <w:t>.</w:t>
      </w:r>
    </w:p>
    <w:p w:rsidR="00986A5F" w:rsidRPr="007A17BB" w:rsidRDefault="00986A5F" w:rsidP="00E57770">
      <w:pPr>
        <w:pStyle w:val="NormalWeb"/>
        <w:ind w:firstLine="709"/>
        <w:jc w:val="both"/>
        <w:rPr>
          <w:sz w:val="28"/>
          <w:szCs w:val="28"/>
        </w:rPr>
      </w:pPr>
      <w:r w:rsidRPr="007A17BB">
        <w:rPr>
          <w:sz w:val="28"/>
          <w:szCs w:val="28"/>
        </w:rPr>
        <w:t>Динамика количества выданных предостережений (рисунок 4) свидетельствует о возможном начале формирования практики применения института предупреждения по расширенному четвертым антимонопольным пакетом перечню оснований к расширенному им же перечню лиц.</w:t>
      </w:r>
    </w:p>
    <w:p w:rsidR="00986A5F" w:rsidRPr="007A17BB" w:rsidRDefault="00986A5F" w:rsidP="00E57770">
      <w:pPr>
        <w:pStyle w:val="NormalWeb"/>
        <w:ind w:firstLine="709"/>
        <w:jc w:val="both"/>
        <w:rPr>
          <w:sz w:val="28"/>
          <w:szCs w:val="28"/>
        </w:rPr>
      </w:pPr>
      <w:r w:rsidRPr="007A17BB">
        <w:rPr>
          <w:sz w:val="28"/>
          <w:szCs w:val="28"/>
        </w:rPr>
        <w:t>В частности, в перечень лиц, которым могут быть направлены предостережения, включены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w:t>
      </w:r>
      <w:r w:rsidRPr="007A17BB">
        <w:rPr>
          <w:sz w:val="28"/>
          <w:szCs w:val="28"/>
        </w:rPr>
        <w:br/>
        <w:t>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 (рисунок 4).</w:t>
      </w:r>
    </w:p>
    <w:p w:rsidR="00986A5F" w:rsidRPr="007A17BB" w:rsidRDefault="00986A5F" w:rsidP="007A17BB">
      <w:pPr>
        <w:pStyle w:val="NormalWeb"/>
        <w:jc w:val="both"/>
        <w:rPr>
          <w:sz w:val="28"/>
          <w:szCs w:val="28"/>
        </w:rPr>
      </w:pPr>
    </w:p>
    <w:p w:rsidR="00986A5F" w:rsidRPr="007A17BB" w:rsidRDefault="00986A5F" w:rsidP="007A17BB">
      <w:pPr>
        <w:pStyle w:val="NormalWeb"/>
        <w:ind w:firstLine="709"/>
        <w:jc w:val="both"/>
        <w:rPr>
          <w:sz w:val="28"/>
          <w:szCs w:val="28"/>
        </w:rPr>
      </w:pPr>
      <w:r w:rsidRPr="007405DA">
        <w:rPr>
          <w:noProof/>
          <w:sz w:val="28"/>
          <w:szCs w:val="28"/>
        </w:rPr>
        <w:pict>
          <v:shape id="Диаграмма 16" o:spid="_x0000_i1029" type="#_x0000_t75" style="width:457.5pt;height:167.25pt;visibility:visible">
            <v:imagedata r:id="rId29" o:title="" croptop="-1791f" cropbottom="-4550f" cropleft="-4168f" cropright="-4176f"/>
            <o:lock v:ext="edit" aspectratio="f"/>
          </v:shape>
        </w:pict>
      </w:r>
    </w:p>
    <w:p w:rsidR="00986A5F" w:rsidRPr="007A17BB" w:rsidRDefault="00986A5F" w:rsidP="0034379F">
      <w:pPr>
        <w:pStyle w:val="NormalWeb"/>
        <w:ind w:firstLine="709"/>
        <w:jc w:val="both"/>
        <w:rPr>
          <w:sz w:val="28"/>
          <w:szCs w:val="28"/>
        </w:rPr>
      </w:pPr>
      <w:r w:rsidRPr="007A17BB">
        <w:rPr>
          <w:sz w:val="28"/>
          <w:szCs w:val="28"/>
        </w:rPr>
        <w:t xml:space="preserve">Рисунок </w:t>
      </w:r>
      <w:r>
        <w:rPr>
          <w:sz w:val="28"/>
          <w:szCs w:val="28"/>
        </w:rPr>
        <w:t>4 – Направление предостережений</w:t>
      </w:r>
    </w:p>
    <w:p w:rsidR="00986A5F" w:rsidRPr="007A17BB" w:rsidRDefault="00986A5F" w:rsidP="00E57770">
      <w:pPr>
        <w:pStyle w:val="NormalWeb"/>
        <w:ind w:firstLine="709"/>
        <w:jc w:val="both"/>
        <w:rPr>
          <w:sz w:val="28"/>
          <w:szCs w:val="28"/>
        </w:rPr>
      </w:pPr>
      <w:r w:rsidRPr="007A17BB">
        <w:rPr>
          <w:sz w:val="28"/>
          <w:szCs w:val="28"/>
        </w:rPr>
        <w:t>За период 2013 – 2017 годов наблюдается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w:t>
      </w:r>
      <w:r w:rsidRPr="007A17BB">
        <w:rPr>
          <w:sz w:val="28"/>
          <w:szCs w:val="28"/>
        </w:rPr>
        <w:br/>
        <w:t>(рисунок 5). Снижение количества выданных в 2017 году предупреждений</w:t>
      </w:r>
      <w:r w:rsidRPr="007A17BB">
        <w:rPr>
          <w:sz w:val="28"/>
          <w:szCs w:val="28"/>
        </w:rPr>
        <w:br/>
        <w:t>по сравнению с 2016 годом объясняется снижением количества поступивших в 2017 году в антимонопольные органы заявлений. Но количество таких предупреждений сохранилось на высоком уровне. Это объясняется также расширением в 2016 году четвертым антимонопольным пакетом списка лиц, которым может быть выдано предупреждение, и перечня оснований для его выдачи.</w:t>
      </w:r>
    </w:p>
    <w:p w:rsidR="00986A5F" w:rsidRPr="007A17BB" w:rsidRDefault="00986A5F" w:rsidP="007A17BB">
      <w:pPr>
        <w:pStyle w:val="NormalWeb"/>
        <w:jc w:val="both"/>
        <w:rPr>
          <w:sz w:val="28"/>
          <w:szCs w:val="28"/>
        </w:rPr>
      </w:pPr>
    </w:p>
    <w:p w:rsidR="00986A5F" w:rsidRPr="007A17BB" w:rsidRDefault="00986A5F" w:rsidP="007A17BB">
      <w:pPr>
        <w:pStyle w:val="NormalWeb"/>
        <w:numPr>
          <w:ilvl w:val="0"/>
          <w:numId w:val="5"/>
        </w:numPr>
        <w:jc w:val="both"/>
        <w:rPr>
          <w:sz w:val="28"/>
          <w:szCs w:val="28"/>
        </w:rPr>
      </w:pPr>
      <w:r w:rsidRPr="007405DA">
        <w:rPr>
          <w:noProof/>
          <w:sz w:val="28"/>
          <w:szCs w:val="28"/>
        </w:rPr>
        <w:pict>
          <v:shape id="Диаграмма 15" o:spid="_x0000_i1030" type="#_x0000_t75" style="width:457.5pt;height:209.25pt;visibility:visible">
            <v:imagedata r:id="rId30" o:title="" croptop="-2617f" cropbottom="-3575f" cropleft="-3240f" cropright="-3101f"/>
            <o:lock v:ext="edit" aspectratio="f"/>
          </v:shape>
        </w:pict>
      </w:r>
    </w:p>
    <w:p w:rsidR="00986A5F" w:rsidRPr="007A17BB" w:rsidRDefault="00986A5F" w:rsidP="007A17BB">
      <w:pPr>
        <w:pStyle w:val="NormalWeb"/>
        <w:ind w:firstLine="709"/>
        <w:jc w:val="both"/>
        <w:rPr>
          <w:sz w:val="28"/>
          <w:szCs w:val="28"/>
        </w:rPr>
      </w:pPr>
      <w:r w:rsidRPr="007A17BB">
        <w:rPr>
          <w:sz w:val="28"/>
          <w:szCs w:val="28"/>
        </w:rPr>
        <w:t>Рисунок 5 – Выдача и исполнение предупреждений</w:t>
      </w:r>
    </w:p>
    <w:p w:rsidR="00986A5F" w:rsidRPr="007A17BB" w:rsidRDefault="00986A5F" w:rsidP="007A17BB">
      <w:pPr>
        <w:pStyle w:val="NormalWeb"/>
        <w:jc w:val="both"/>
        <w:rPr>
          <w:sz w:val="28"/>
          <w:szCs w:val="28"/>
        </w:rPr>
      </w:pPr>
    </w:p>
    <w:p w:rsidR="00986A5F" w:rsidRPr="007A17BB" w:rsidRDefault="00986A5F" w:rsidP="00E57770">
      <w:pPr>
        <w:pStyle w:val="NormalWeb"/>
        <w:jc w:val="both"/>
        <w:rPr>
          <w:sz w:val="28"/>
          <w:szCs w:val="28"/>
        </w:rPr>
      </w:pPr>
      <w:r w:rsidRPr="007A17BB">
        <w:rPr>
          <w:sz w:val="28"/>
          <w:szCs w:val="28"/>
        </w:rPr>
        <w:t>Процент исполнения выданных предупреждений остается примерно</w:t>
      </w:r>
      <w:r w:rsidRPr="007A17BB">
        <w:rPr>
          <w:sz w:val="28"/>
          <w:szCs w:val="28"/>
        </w:rPr>
        <w:br/>
        <w:t>на одном уровне на протяжении всего анализируемого периода – в среднем более 75 % (рисунок 6).</w:t>
      </w:r>
    </w:p>
    <w:p w:rsidR="00986A5F" w:rsidRPr="007A17BB" w:rsidRDefault="00986A5F" w:rsidP="007A17BB">
      <w:pPr>
        <w:pStyle w:val="NormalWeb"/>
        <w:ind w:firstLine="709"/>
        <w:jc w:val="both"/>
        <w:rPr>
          <w:b/>
          <w:bCs/>
          <w:sz w:val="28"/>
          <w:szCs w:val="28"/>
        </w:rPr>
      </w:pPr>
      <w:r w:rsidRPr="007405DA">
        <w:rPr>
          <w:noProof/>
          <w:sz w:val="28"/>
          <w:szCs w:val="28"/>
        </w:rPr>
        <w:pict>
          <v:shape id="Диаграмма 14" o:spid="_x0000_i1031" type="#_x0000_t75" style="width:467.25pt;height:210pt;visibility:visible">
            <v:imagedata r:id="rId31" o:title="" croptop="-3456f" cropbottom="-3095f" cropleft="-4687f" cropright="-4615f"/>
            <o:lock v:ext="edit" aspectratio="f"/>
          </v:shape>
        </w:pict>
      </w:r>
    </w:p>
    <w:p w:rsidR="00986A5F" w:rsidRPr="007A17BB" w:rsidRDefault="00986A5F" w:rsidP="007A17BB">
      <w:pPr>
        <w:pStyle w:val="NormalWeb"/>
        <w:ind w:firstLine="709"/>
        <w:jc w:val="both"/>
        <w:rPr>
          <w:sz w:val="28"/>
          <w:szCs w:val="28"/>
        </w:rPr>
      </w:pPr>
      <w:r w:rsidRPr="007A17BB">
        <w:rPr>
          <w:sz w:val="28"/>
          <w:szCs w:val="28"/>
        </w:rPr>
        <w:t>Рисунок 6 – Доля исполненных предупреждений</w:t>
      </w:r>
    </w:p>
    <w:p w:rsidR="00986A5F" w:rsidRPr="007A17BB" w:rsidRDefault="00986A5F" w:rsidP="007A17BB">
      <w:pPr>
        <w:pStyle w:val="NormalWeb"/>
        <w:jc w:val="both"/>
        <w:rPr>
          <w:sz w:val="28"/>
          <w:szCs w:val="28"/>
        </w:rPr>
      </w:pPr>
    </w:p>
    <w:p w:rsidR="00986A5F" w:rsidRPr="007A17BB" w:rsidRDefault="00986A5F" w:rsidP="007A17BB">
      <w:pPr>
        <w:pStyle w:val="NormalWeb"/>
        <w:jc w:val="both"/>
        <w:rPr>
          <w:sz w:val="28"/>
          <w:szCs w:val="28"/>
        </w:rPr>
      </w:pPr>
      <w:r w:rsidRPr="007A17BB">
        <w:rPr>
          <w:sz w:val="28"/>
          <w:szCs w:val="28"/>
        </w:rPr>
        <w:t>При этом, необходимо отметить высокую эффективность инструмента предупреждения (рисунок 7).</w:t>
      </w:r>
    </w:p>
    <w:p w:rsidR="00986A5F" w:rsidRPr="007A17BB" w:rsidRDefault="00986A5F" w:rsidP="007A17BB">
      <w:pPr>
        <w:pStyle w:val="NormalWeb"/>
        <w:jc w:val="both"/>
        <w:rPr>
          <w:sz w:val="28"/>
          <w:szCs w:val="28"/>
        </w:rPr>
      </w:pPr>
    </w:p>
    <w:p w:rsidR="00986A5F" w:rsidRPr="007A17BB" w:rsidRDefault="00986A5F" w:rsidP="007A17BB">
      <w:pPr>
        <w:pStyle w:val="NormalWeb"/>
        <w:ind w:firstLine="709"/>
        <w:jc w:val="both"/>
        <w:rPr>
          <w:sz w:val="28"/>
          <w:szCs w:val="28"/>
        </w:rPr>
      </w:pPr>
      <w:r w:rsidRPr="007405DA">
        <w:rPr>
          <w:noProof/>
          <w:sz w:val="28"/>
          <w:szCs w:val="28"/>
        </w:rPr>
        <w:pict>
          <v:shape id="Диаграмма 13" o:spid="_x0000_i1032" type="#_x0000_t75" style="width:467.25pt;height:2in;visibility:visible">
            <v:imagedata r:id="rId32" o:title="" croptop="-4516f" cropbottom="-5514f" cropleft="-7170f" cropright="-7591f"/>
            <o:lock v:ext="edit" aspectratio="f"/>
          </v:shape>
        </w:pict>
      </w:r>
    </w:p>
    <w:p w:rsidR="00986A5F" w:rsidRPr="007A17BB" w:rsidRDefault="00986A5F" w:rsidP="0034379F">
      <w:pPr>
        <w:pStyle w:val="NormalWeb"/>
        <w:ind w:firstLine="709"/>
        <w:jc w:val="both"/>
        <w:rPr>
          <w:sz w:val="28"/>
          <w:szCs w:val="28"/>
        </w:rPr>
      </w:pPr>
      <w:r w:rsidRPr="007A17BB">
        <w:rPr>
          <w:sz w:val="28"/>
          <w:szCs w:val="28"/>
        </w:rPr>
        <w:t>Рисунок 7 – Соотношение возбужденны</w:t>
      </w:r>
      <w:r>
        <w:rPr>
          <w:sz w:val="28"/>
          <w:szCs w:val="28"/>
        </w:rPr>
        <w:t>х дел и выданных предупреждений</w:t>
      </w:r>
    </w:p>
    <w:p w:rsidR="00986A5F" w:rsidRPr="007A17BB" w:rsidRDefault="00986A5F" w:rsidP="007A17BB">
      <w:pPr>
        <w:pStyle w:val="NormalWeb"/>
        <w:ind w:firstLine="709"/>
        <w:jc w:val="both"/>
        <w:rPr>
          <w:b/>
          <w:bCs/>
          <w:i/>
          <w:iCs/>
          <w:sz w:val="28"/>
          <w:szCs w:val="28"/>
        </w:rPr>
      </w:pPr>
      <w:r w:rsidRPr="007A17BB">
        <w:rPr>
          <w:b/>
          <w:bCs/>
          <w:i/>
          <w:iCs/>
          <w:sz w:val="28"/>
          <w:szCs w:val="28"/>
        </w:rPr>
        <w:t>Результаты пресечения злоупотребления доминирующим положением</w:t>
      </w:r>
    </w:p>
    <w:p w:rsidR="00986A5F" w:rsidRPr="007A17BB" w:rsidRDefault="00986A5F" w:rsidP="0034379F">
      <w:pPr>
        <w:pStyle w:val="NormalWeb"/>
        <w:ind w:firstLine="709"/>
        <w:jc w:val="both"/>
        <w:rPr>
          <w:sz w:val="28"/>
          <w:szCs w:val="28"/>
        </w:rPr>
      </w:pPr>
      <w:r w:rsidRPr="007A17BB">
        <w:rPr>
          <w:sz w:val="28"/>
          <w:szCs w:val="28"/>
        </w:rPr>
        <w:t>Антимонопольные органы активно выявляют случаи злоупотребления хозяйствующими субъектами доминирующим положением (статья 10 Закона о защите конкуренции). На рисунке 8 показана динамика количества возбужденных дел по признакам нарушения статьи 10 Закона о защите конкуренции.</w:t>
      </w:r>
    </w:p>
    <w:p w:rsidR="00986A5F" w:rsidRPr="007A17BB" w:rsidRDefault="00986A5F" w:rsidP="007A17BB">
      <w:pPr>
        <w:pStyle w:val="NormalWeb"/>
        <w:jc w:val="both"/>
        <w:rPr>
          <w:sz w:val="28"/>
          <w:szCs w:val="28"/>
        </w:rPr>
      </w:pPr>
    </w:p>
    <w:p w:rsidR="00986A5F" w:rsidRPr="007A17BB" w:rsidRDefault="00986A5F" w:rsidP="007A17BB">
      <w:pPr>
        <w:pStyle w:val="NormalWeb"/>
        <w:ind w:firstLine="709"/>
        <w:jc w:val="both"/>
        <w:rPr>
          <w:sz w:val="28"/>
          <w:szCs w:val="28"/>
        </w:rPr>
      </w:pPr>
      <w:r w:rsidRPr="007405DA">
        <w:rPr>
          <w:noProof/>
          <w:sz w:val="28"/>
          <w:szCs w:val="28"/>
        </w:rPr>
        <w:pict>
          <v:shape id="Диаграмма 12" o:spid="_x0000_i1033" type="#_x0000_t75" style="width:467.25pt;height:169.5pt;visibility:visible">
            <v:imagedata r:id="rId33" o:title="" croptop="-3326f" cropbottom="-4695f" cropleft="-761f" cropright="-1391f"/>
            <o:lock v:ext="edit" aspectratio="f"/>
          </v:shape>
        </w:pict>
      </w:r>
    </w:p>
    <w:p w:rsidR="00986A5F" w:rsidRPr="007A17BB" w:rsidRDefault="00986A5F" w:rsidP="00201DB7">
      <w:pPr>
        <w:pStyle w:val="NormalWeb"/>
        <w:ind w:firstLine="709"/>
        <w:jc w:val="both"/>
        <w:rPr>
          <w:sz w:val="28"/>
          <w:szCs w:val="28"/>
        </w:rPr>
      </w:pPr>
      <w:r w:rsidRPr="007A17BB">
        <w:rPr>
          <w:sz w:val="28"/>
          <w:szCs w:val="28"/>
        </w:rPr>
        <w:t>Рисунок 8 – Возбуждено дел по статье</w:t>
      </w:r>
      <w:r>
        <w:rPr>
          <w:sz w:val="28"/>
          <w:szCs w:val="28"/>
        </w:rPr>
        <w:t xml:space="preserve"> 10 Закона о защите конкуренции</w:t>
      </w:r>
    </w:p>
    <w:p w:rsidR="00986A5F" w:rsidRPr="007A17BB" w:rsidRDefault="00986A5F" w:rsidP="00E57770">
      <w:pPr>
        <w:pStyle w:val="NormalWeb"/>
        <w:ind w:firstLine="709"/>
        <w:jc w:val="both"/>
        <w:rPr>
          <w:sz w:val="28"/>
          <w:szCs w:val="28"/>
        </w:rPr>
      </w:pPr>
      <w:r w:rsidRPr="007A17BB">
        <w:rPr>
          <w:sz w:val="28"/>
          <w:szCs w:val="28"/>
        </w:rPr>
        <w:t>Количество возбужденных дел по признакам злоупотребления хозяйствующими субъектами доминирующим положением продолжает существенно сокращаться (по сравнению с 2016 годом – на 37 %, с 2015 годом – на 72 %). Помимо причин, указанных выше, на динамику указанного показателя повлияло изменение условий признания доминирующим положения хозяйствующего субъекта. Согласно нововведениям 2016 года, существенно сократился перечень условий признания доминирующим положения хозяйствующего субъекта, занимающего небольшую долю</w:t>
      </w:r>
      <w:r w:rsidRPr="007A17BB">
        <w:rPr>
          <w:sz w:val="28"/>
          <w:szCs w:val="28"/>
        </w:rPr>
        <w:br/>
        <w:t>на товарном рынке, что незамедлительно сказалось на количестве возбужденных дел по статье 10 Закона о защите конкуренции.</w:t>
      </w:r>
    </w:p>
    <w:p w:rsidR="00986A5F" w:rsidRPr="007A17BB" w:rsidRDefault="00986A5F" w:rsidP="00E57770">
      <w:pPr>
        <w:pStyle w:val="NormalWeb"/>
        <w:ind w:firstLine="709"/>
        <w:jc w:val="both"/>
        <w:rPr>
          <w:sz w:val="28"/>
          <w:szCs w:val="28"/>
        </w:rPr>
      </w:pPr>
      <w:r w:rsidRPr="007A17BB">
        <w:rPr>
          <w:sz w:val="28"/>
          <w:szCs w:val="28"/>
        </w:rPr>
        <w:t>Количество возбужденных дел в отношении субъектов естественных монополий по признакам нарушения статьи 10 Закона о защите конкуренции (рисунок 9) за период 2015 – 2017 гг. сильно сократилось – в 4,7 раза. Столь резкое падение количества возбужденных дел данной категории объясняется введением новых пороговых значений,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986A5F" w:rsidRPr="007A17BB" w:rsidRDefault="00986A5F" w:rsidP="007A17BB">
      <w:pPr>
        <w:pStyle w:val="NormalWeb"/>
        <w:ind w:firstLine="709"/>
        <w:jc w:val="both"/>
        <w:rPr>
          <w:sz w:val="28"/>
          <w:szCs w:val="28"/>
        </w:rPr>
      </w:pPr>
    </w:p>
    <w:p w:rsidR="00986A5F" w:rsidRPr="007A17BB" w:rsidRDefault="00986A5F" w:rsidP="00201DB7">
      <w:pPr>
        <w:pStyle w:val="NormalWeb"/>
        <w:ind w:firstLine="709"/>
        <w:jc w:val="both"/>
        <w:rPr>
          <w:sz w:val="28"/>
          <w:szCs w:val="28"/>
        </w:rPr>
      </w:pPr>
      <w:r w:rsidRPr="007405DA">
        <w:rPr>
          <w:noProof/>
          <w:sz w:val="28"/>
          <w:szCs w:val="28"/>
        </w:rPr>
        <w:pict>
          <v:shape id="Диаграмма 11" o:spid="_x0000_i1034" type="#_x0000_t75" style="width:467.25pt;height:198pt;visibility:visible">
            <v:imagedata r:id="rId34" o:title="" croptop="-10611f" cropbottom="-4268f" cropleft="-761f" cropright="-1391f"/>
            <o:lock v:ext="edit" aspectratio="f"/>
          </v:shape>
        </w:pict>
      </w:r>
      <w:r w:rsidRPr="007A17BB">
        <w:rPr>
          <w:sz w:val="28"/>
          <w:szCs w:val="28"/>
        </w:rPr>
        <w:t>Рисунок 9 – Возбуждено дел по ст. 10 в отношении с</w:t>
      </w:r>
      <w:r>
        <w:rPr>
          <w:sz w:val="28"/>
          <w:szCs w:val="28"/>
        </w:rPr>
        <w:t>убъектов естественных монополий</w:t>
      </w:r>
    </w:p>
    <w:p w:rsidR="00986A5F" w:rsidRPr="007A17BB" w:rsidRDefault="00986A5F" w:rsidP="00201DB7">
      <w:pPr>
        <w:pStyle w:val="NormalWeb"/>
        <w:ind w:firstLine="709"/>
        <w:jc w:val="both"/>
        <w:rPr>
          <w:sz w:val="28"/>
          <w:szCs w:val="28"/>
        </w:rPr>
      </w:pPr>
      <w:r w:rsidRPr="007A17BB">
        <w:rPr>
          <w:sz w:val="28"/>
          <w:szCs w:val="28"/>
        </w:rPr>
        <w:t>Если ранее было установлено, что государственный контроль (надзор) осуществляется за:</w:t>
      </w:r>
    </w:p>
    <w:p w:rsidR="00986A5F" w:rsidRPr="007A17BB" w:rsidRDefault="00986A5F" w:rsidP="007A17BB">
      <w:pPr>
        <w:pStyle w:val="NormalWeb"/>
        <w:numPr>
          <w:ilvl w:val="0"/>
          <w:numId w:val="6"/>
        </w:numPr>
        <w:jc w:val="both"/>
        <w:rPr>
          <w:sz w:val="28"/>
          <w:szCs w:val="28"/>
        </w:rPr>
      </w:pPr>
      <w:r w:rsidRPr="007A17BB">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w:t>
      </w:r>
      <w:r w:rsidRPr="007A17BB">
        <w:rPr>
          <w:sz w:val="28"/>
          <w:szCs w:val="28"/>
        </w:rPr>
        <w:br/>
        <w:t>в соответствии с Федеральным законом</w:t>
      </w:r>
      <w:r>
        <w:rPr>
          <w:sz w:val="28"/>
          <w:szCs w:val="28"/>
        </w:rPr>
        <w:t xml:space="preserve"> от 17 августа 1995 г. № 147-ФЗ </w:t>
      </w:r>
      <w:r w:rsidRPr="007A17BB">
        <w:rPr>
          <w:sz w:val="28"/>
          <w:szCs w:val="28"/>
        </w:rPr>
        <w:t>«О естественных монополиях» (далее – Закон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986A5F" w:rsidRPr="007A17BB" w:rsidRDefault="00986A5F" w:rsidP="007A17BB">
      <w:pPr>
        <w:pStyle w:val="NormalWeb"/>
        <w:numPr>
          <w:ilvl w:val="0"/>
          <w:numId w:val="6"/>
        </w:numPr>
        <w:jc w:val="both"/>
        <w:rPr>
          <w:sz w:val="28"/>
          <w:szCs w:val="28"/>
        </w:rPr>
      </w:pPr>
      <w:r w:rsidRPr="007A17BB">
        <w:rPr>
          <w:sz w:val="28"/>
          <w:szCs w:val="28"/>
        </w:rPr>
        <w:t>инвестициями субъекта естественной монополии в производство (реализацию) товаров, в отношении котор</w:t>
      </w:r>
      <w:r>
        <w:rPr>
          <w:sz w:val="28"/>
          <w:szCs w:val="28"/>
        </w:rPr>
        <w:t xml:space="preserve">ых не применяется регулирование </w:t>
      </w:r>
      <w:r w:rsidRPr="007A17BB">
        <w:rPr>
          <w:sz w:val="28"/>
          <w:szCs w:val="28"/>
        </w:rPr>
        <w:t>в соответствии с Законом о естественных монополиях и которые составляют более 10% стоимости собственного капитала субъекта естественной монополии по последнему утвержденному балансу;</w:t>
      </w:r>
    </w:p>
    <w:p w:rsidR="00986A5F" w:rsidRPr="007A17BB" w:rsidRDefault="00986A5F" w:rsidP="00E57770">
      <w:pPr>
        <w:pStyle w:val="NormalWeb"/>
        <w:jc w:val="both"/>
        <w:rPr>
          <w:sz w:val="28"/>
          <w:szCs w:val="28"/>
        </w:rPr>
      </w:pPr>
      <w:r w:rsidRPr="007A17BB">
        <w:rPr>
          <w:sz w:val="28"/>
          <w:szCs w:val="28"/>
        </w:rPr>
        <w:t>то в новой редакции дополнительным критерием также становится наличие</w:t>
      </w:r>
      <w:r w:rsidRPr="007A17BB">
        <w:rPr>
          <w:sz w:val="28"/>
          <w:szCs w:val="28"/>
        </w:rPr>
        <w:br/>
        <w:t>у такого субъекта дохода от осуществляемой деятельности в сферах естественных монополий более 1% общего объема его дохода.</w:t>
      </w:r>
    </w:p>
    <w:p w:rsidR="00986A5F" w:rsidRPr="007A17BB" w:rsidRDefault="00986A5F" w:rsidP="00E57770">
      <w:pPr>
        <w:pStyle w:val="NormalWeb"/>
        <w:ind w:firstLine="709"/>
        <w:jc w:val="both"/>
        <w:rPr>
          <w:sz w:val="28"/>
          <w:szCs w:val="28"/>
        </w:rPr>
      </w:pPr>
      <w:r w:rsidRPr="007A17BB">
        <w:rPr>
          <w:sz w:val="28"/>
          <w:szCs w:val="28"/>
        </w:rPr>
        <w:t>То же касается и сделок по продаже, сдаче в аренду или иных сделок,</w:t>
      </w:r>
      <w:r w:rsidRPr="007A17BB">
        <w:rPr>
          <w:sz w:val="28"/>
          <w:szCs w:val="28"/>
        </w:rPr>
        <w:br/>
        <w:t>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w:t>
      </w:r>
      <w:r w:rsidRPr="007A17BB">
        <w:rPr>
          <w:sz w:val="28"/>
          <w:szCs w:val="28"/>
        </w:rPr>
        <w:br/>
        <w:t>в соответствии с Законом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986A5F" w:rsidRPr="007A17BB" w:rsidRDefault="00986A5F" w:rsidP="007A17BB">
      <w:pPr>
        <w:pStyle w:val="NormalWeb"/>
        <w:ind w:firstLine="709"/>
        <w:jc w:val="both"/>
        <w:rPr>
          <w:b/>
          <w:bCs/>
          <w:i/>
          <w:iCs/>
          <w:sz w:val="28"/>
          <w:szCs w:val="28"/>
        </w:rPr>
      </w:pPr>
      <w:bookmarkStart w:id="11" w:name="_Toc479442987"/>
      <w:r w:rsidRPr="007A17BB">
        <w:rPr>
          <w:b/>
          <w:bCs/>
          <w:i/>
          <w:iCs/>
          <w:sz w:val="28"/>
          <w:szCs w:val="28"/>
        </w:rPr>
        <w:t>Результаты контроля за ограничивающими конкуренцию соглашениями, согласованными действиями</w:t>
      </w:r>
    </w:p>
    <w:p w:rsidR="00986A5F" w:rsidRPr="007A17BB" w:rsidRDefault="00986A5F" w:rsidP="00E57770">
      <w:pPr>
        <w:pStyle w:val="NormalWeb"/>
        <w:ind w:firstLine="709"/>
        <w:jc w:val="both"/>
        <w:rPr>
          <w:sz w:val="28"/>
          <w:szCs w:val="28"/>
        </w:rPr>
      </w:pPr>
      <w:r w:rsidRPr="007A17BB">
        <w:rPr>
          <w:sz w:val="28"/>
          <w:szCs w:val="28"/>
        </w:rPr>
        <w:t>Практика осуществления государственного контроля (надзора)</w:t>
      </w:r>
      <w:r w:rsidRPr="007A17BB">
        <w:rPr>
          <w:sz w:val="28"/>
          <w:szCs w:val="28"/>
        </w:rPr>
        <w:br/>
        <w:t>за ограничивающими конкуренцию соглашениями, согласованными действиями (нарушения по статьям 11, 11.1, 16 Закона о защите конкуренции) ежегодно демонстрирует высокую эффективность (рисунок 10):</w:t>
      </w:r>
    </w:p>
    <w:p w:rsidR="00986A5F" w:rsidRPr="007A17BB" w:rsidRDefault="00986A5F" w:rsidP="007A17BB">
      <w:pPr>
        <w:pStyle w:val="NormalWeb"/>
        <w:numPr>
          <w:ilvl w:val="0"/>
          <w:numId w:val="7"/>
        </w:numPr>
        <w:jc w:val="both"/>
        <w:rPr>
          <w:sz w:val="28"/>
          <w:szCs w:val="28"/>
        </w:rPr>
      </w:pPr>
      <w:r w:rsidRPr="007A17BB">
        <w:rPr>
          <w:sz w:val="28"/>
          <w:szCs w:val="28"/>
        </w:rPr>
        <w:t>резкое уменьшение количества возбужденных дел по признакам нарушения статьи 16 в анализируемом периоде (в 2017 году на 45% по сравнению с 2013 годом)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986A5F" w:rsidRPr="007A17BB" w:rsidRDefault="00986A5F" w:rsidP="007A17BB">
      <w:pPr>
        <w:pStyle w:val="NormalWeb"/>
        <w:numPr>
          <w:ilvl w:val="0"/>
          <w:numId w:val="7"/>
        </w:numPr>
        <w:jc w:val="both"/>
        <w:rPr>
          <w:sz w:val="28"/>
          <w:szCs w:val="28"/>
        </w:rPr>
      </w:pPr>
      <w:r w:rsidRPr="007A17BB">
        <w:rPr>
          <w:sz w:val="28"/>
          <w:szCs w:val="28"/>
        </w:rPr>
        <w:t>повышение количества возбужденных дел по признакам нарушения статьи 11 свидетельствует о систематическом совершенствовании антимонопольными органами правоприменительной практики и методов борьбы с картелями.</w:t>
      </w:r>
    </w:p>
    <w:p w:rsidR="00986A5F" w:rsidRPr="007A17BB" w:rsidRDefault="00986A5F" w:rsidP="007A17BB">
      <w:pPr>
        <w:pStyle w:val="NormalWeb"/>
        <w:jc w:val="both"/>
        <w:rPr>
          <w:sz w:val="28"/>
          <w:szCs w:val="28"/>
        </w:rPr>
      </w:pPr>
    </w:p>
    <w:p w:rsidR="00986A5F" w:rsidRPr="007A17BB" w:rsidRDefault="00986A5F" w:rsidP="007A17BB">
      <w:pPr>
        <w:pStyle w:val="NormalWeb"/>
        <w:ind w:firstLine="709"/>
        <w:jc w:val="both"/>
        <w:rPr>
          <w:sz w:val="28"/>
          <w:szCs w:val="28"/>
        </w:rPr>
      </w:pPr>
      <w:r w:rsidRPr="007405DA">
        <w:rPr>
          <w:noProof/>
          <w:sz w:val="28"/>
          <w:szCs w:val="28"/>
        </w:rPr>
        <w:pict>
          <v:shape id="Диаграмма 10" o:spid="_x0000_i1035" type="#_x0000_t75" style="width:457.5pt;height:196.5pt;visibility:visible">
            <v:imagedata r:id="rId35" o:title="" croptop="-5327f" cropbottom="-4634f" cropleft="-2611f" cropright="-2543f"/>
            <o:lock v:ext="edit" aspectratio="f"/>
          </v:shape>
        </w:pict>
      </w:r>
    </w:p>
    <w:p w:rsidR="00986A5F" w:rsidRPr="007A17BB" w:rsidRDefault="00986A5F" w:rsidP="007A17BB">
      <w:pPr>
        <w:pStyle w:val="NormalWeb"/>
        <w:ind w:firstLine="709"/>
        <w:jc w:val="both"/>
        <w:rPr>
          <w:sz w:val="28"/>
          <w:szCs w:val="28"/>
        </w:rPr>
      </w:pPr>
      <w:r w:rsidRPr="007A17BB">
        <w:rPr>
          <w:sz w:val="28"/>
          <w:szCs w:val="28"/>
        </w:rPr>
        <w:t>Рисунок 10 –Возбуждено дел по ст. 11, 11.1, 16 Закона о защите конкуренции</w:t>
      </w:r>
    </w:p>
    <w:p w:rsidR="00986A5F" w:rsidRPr="007A17BB" w:rsidRDefault="00986A5F" w:rsidP="007A17BB">
      <w:pPr>
        <w:pStyle w:val="NormalWeb"/>
        <w:jc w:val="both"/>
        <w:rPr>
          <w:sz w:val="28"/>
          <w:szCs w:val="28"/>
        </w:rPr>
      </w:pPr>
    </w:p>
    <w:p w:rsidR="00986A5F" w:rsidRPr="00E57770" w:rsidRDefault="00986A5F" w:rsidP="00E57770">
      <w:pPr>
        <w:pStyle w:val="NormalWeb"/>
        <w:ind w:firstLine="709"/>
        <w:jc w:val="both"/>
        <w:rPr>
          <w:b/>
          <w:bCs/>
          <w:i/>
          <w:iCs/>
          <w:sz w:val="28"/>
          <w:szCs w:val="28"/>
        </w:rPr>
      </w:pPr>
      <w:r w:rsidRPr="007A17BB">
        <w:rPr>
          <w:b/>
          <w:bCs/>
          <w:i/>
          <w:iCs/>
          <w:sz w:val="28"/>
          <w:szCs w:val="28"/>
        </w:rPr>
        <w:t>Результаты государственного контроля за экономической концентрацией</w:t>
      </w:r>
      <w:bookmarkEnd w:id="11"/>
    </w:p>
    <w:p w:rsidR="00986A5F" w:rsidRPr="007A17BB" w:rsidRDefault="00986A5F" w:rsidP="00E57770">
      <w:pPr>
        <w:pStyle w:val="NormalWeb"/>
        <w:ind w:firstLine="709"/>
        <w:jc w:val="both"/>
        <w:rPr>
          <w:sz w:val="28"/>
          <w:szCs w:val="28"/>
        </w:rPr>
      </w:pPr>
      <w:r w:rsidRPr="007A17BB">
        <w:rPr>
          <w:sz w:val="28"/>
          <w:szCs w:val="28"/>
        </w:rPr>
        <w:t>Нисходящая тенденция динамики количества поступающих ходатайств о даче согласия на совершение сделки и количества уведомлений</w:t>
      </w:r>
      <w:r w:rsidRPr="007A17BB">
        <w:rPr>
          <w:sz w:val="28"/>
          <w:szCs w:val="28"/>
        </w:rPr>
        <w:br/>
        <w:t>о совершаемых сделках продолжается (рисунок 11). Частично на динамику повлияли нововведения четвертого антимонопольного пакета, согласно которым теперь требования о необходимости получения предварительного согласования федерального антимонопольного органа распространяются</w:t>
      </w:r>
      <w:r w:rsidRPr="007A17BB">
        <w:rPr>
          <w:sz w:val="28"/>
          <w:szCs w:val="28"/>
        </w:rPr>
        <w:br/>
        <w:t>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w:t>
      </w:r>
      <w:r w:rsidRPr="007A17BB">
        <w:rPr>
          <w:sz w:val="28"/>
          <w:szCs w:val="28"/>
        </w:rPr>
        <w:br/>
        <w:t>от реализации товаров за календарный год, предшествующий году заключения соглашения, превышает десять миллиардов рублей.</w:t>
      </w:r>
    </w:p>
    <w:p w:rsidR="00986A5F" w:rsidRPr="007A17BB" w:rsidRDefault="00986A5F" w:rsidP="007A17BB">
      <w:pPr>
        <w:pStyle w:val="NormalWeb"/>
        <w:numPr>
          <w:ilvl w:val="0"/>
          <w:numId w:val="5"/>
        </w:numPr>
        <w:jc w:val="both"/>
        <w:rPr>
          <w:sz w:val="28"/>
          <w:szCs w:val="28"/>
        </w:rPr>
      </w:pPr>
    </w:p>
    <w:p w:rsidR="00986A5F" w:rsidRPr="007A17BB" w:rsidRDefault="00986A5F" w:rsidP="007A17BB">
      <w:pPr>
        <w:pStyle w:val="NormalWeb"/>
        <w:numPr>
          <w:ilvl w:val="0"/>
          <w:numId w:val="5"/>
        </w:numPr>
        <w:jc w:val="both"/>
        <w:rPr>
          <w:sz w:val="28"/>
          <w:szCs w:val="28"/>
        </w:rPr>
      </w:pPr>
      <w:r w:rsidRPr="007405DA">
        <w:rPr>
          <w:noProof/>
          <w:sz w:val="28"/>
          <w:szCs w:val="28"/>
        </w:rPr>
        <w:pict>
          <v:shape id="Диаграмма 9" o:spid="_x0000_i1036" type="#_x0000_t75" style="width:467.25pt;height:252pt;visibility:visible">
            <v:imagedata r:id="rId36" o:title="" croptop="-3852f" cropbottom="-3018f" cropleft="-7631f" cropright="-7639f"/>
            <o:lock v:ext="edit" aspectratio="f"/>
          </v:shape>
        </w:pict>
      </w:r>
    </w:p>
    <w:p w:rsidR="00986A5F" w:rsidRPr="007A17BB" w:rsidRDefault="00986A5F" w:rsidP="007A17BB">
      <w:pPr>
        <w:pStyle w:val="NormalWeb"/>
        <w:ind w:firstLine="709"/>
        <w:jc w:val="both"/>
        <w:rPr>
          <w:sz w:val="28"/>
          <w:szCs w:val="28"/>
        </w:rPr>
      </w:pPr>
      <w:r w:rsidRPr="007A17BB">
        <w:rPr>
          <w:sz w:val="28"/>
          <w:szCs w:val="28"/>
        </w:rPr>
        <w:t>Рисунок 11 – Рассмотрено ходатайств и уведомлений</w:t>
      </w:r>
    </w:p>
    <w:p w:rsidR="00986A5F" w:rsidRPr="007A17BB" w:rsidRDefault="00986A5F" w:rsidP="00B01B3B">
      <w:pPr>
        <w:pStyle w:val="NormalWeb"/>
        <w:ind w:firstLine="709"/>
        <w:jc w:val="both"/>
        <w:rPr>
          <w:sz w:val="28"/>
          <w:szCs w:val="28"/>
        </w:rPr>
      </w:pPr>
      <w:r w:rsidRPr="007A17BB">
        <w:rPr>
          <w:sz w:val="28"/>
          <w:szCs w:val="28"/>
        </w:rPr>
        <w:t>Стоит упомянуть еще об одном нововведении – институт предварительного информирования антимонопольного органа о предстоящей сделке или об ином действии до подачи ходатайства или уведомления. Аналоги такого института довольно широко применяются в ведущих зарубежных странах. Процедура предварительного информирования является добровольной и формально не влияет на сроки и порядок рассмотрения ходатайств. Ее рекомендуется осуществлять в отношении тех сделок экономической концентрации, которые заведомо могут привести</w:t>
      </w:r>
      <w:r w:rsidRPr="007A17BB">
        <w:rPr>
          <w:sz w:val="28"/>
          <w:szCs w:val="28"/>
        </w:rPr>
        <w:br/>
        <w:t>к ограничению конкуренции. В таком случае стороны заранее дают антимонопольному органу знать о поступлении своего ходатайства и могут начать обсуждение своих предложений по предписаниям, направленным</w:t>
      </w:r>
      <w:r w:rsidRPr="007A17BB">
        <w:rPr>
          <w:sz w:val="28"/>
          <w:szCs w:val="28"/>
        </w:rPr>
        <w:br/>
        <w:t>на обеспечение конкуренции, которые может выдать антимонопольный орган по результатам рассмотрения ходатайства.</w:t>
      </w:r>
    </w:p>
    <w:p w:rsidR="00986A5F" w:rsidRPr="00E57770" w:rsidRDefault="00986A5F" w:rsidP="00E57770">
      <w:pPr>
        <w:pStyle w:val="NormalWeb"/>
        <w:spacing w:after="0"/>
        <w:ind w:firstLine="709"/>
        <w:jc w:val="both"/>
        <w:rPr>
          <w:b/>
          <w:bCs/>
          <w:i/>
          <w:iCs/>
          <w:sz w:val="28"/>
          <w:szCs w:val="28"/>
        </w:rPr>
      </w:pPr>
      <w:bookmarkStart w:id="12" w:name="_Toc479442991"/>
      <w:r w:rsidRPr="007A17BB">
        <w:rPr>
          <w:b/>
          <w:bCs/>
          <w:i/>
          <w:iCs/>
          <w:sz w:val="28"/>
          <w:szCs w:val="28"/>
        </w:rPr>
        <w:t>Противодействие недобросовестной конкуренции</w:t>
      </w:r>
      <w:bookmarkEnd w:id="12"/>
    </w:p>
    <w:p w:rsidR="00986A5F" w:rsidRPr="007A17BB" w:rsidRDefault="00986A5F" w:rsidP="00E57770">
      <w:pPr>
        <w:pStyle w:val="NormalWeb"/>
        <w:ind w:firstLine="709"/>
        <w:jc w:val="both"/>
        <w:rPr>
          <w:sz w:val="28"/>
          <w:szCs w:val="28"/>
        </w:rPr>
      </w:pPr>
      <w:r w:rsidRPr="007A17BB">
        <w:rPr>
          <w:sz w:val="28"/>
          <w:szCs w:val="28"/>
        </w:rPr>
        <w:t>Резкое снижение количества принятых решений о наличии нарушения</w:t>
      </w:r>
      <w:r w:rsidRPr="007A17BB">
        <w:rPr>
          <w:sz w:val="28"/>
          <w:szCs w:val="28"/>
        </w:rPr>
        <w:br/>
        <w:t>в области недобросовестной конкуренции в 2017 году сохранилось</w:t>
      </w:r>
      <w:r w:rsidRPr="007A17BB">
        <w:rPr>
          <w:sz w:val="28"/>
          <w:szCs w:val="28"/>
        </w:rPr>
        <w:br/>
        <w:t>и обусловлено теми же причинами: расширением перечня оснований,</w:t>
      </w:r>
      <w:r w:rsidRPr="007A17BB">
        <w:rPr>
          <w:sz w:val="28"/>
          <w:szCs w:val="28"/>
        </w:rPr>
        <w:br/>
        <w:t>по которым могут выдаваться предупреждения о прекращении действий (бездействия), которые содержат признаки нарушения антимонопольного законодательства; четвертым антимонопольным пакетом была введена новая глава 2.1 в Закон о защите конкуренции, детализирующая перечень видов недобросовестной конкуренции, а статья 14 признана утратившей силу. Соответственно, снижение количества принятых решений о наличии нарушения с одновременным ростом количества выполненных предупреждений свидетельствует об эффективном применении норм антимонопольного законодательства и института предупреждения.</w:t>
      </w:r>
    </w:p>
    <w:p w:rsidR="00986A5F" w:rsidRPr="007A17BB" w:rsidRDefault="00986A5F" w:rsidP="007A17BB">
      <w:pPr>
        <w:pStyle w:val="NormalWeb"/>
        <w:jc w:val="both"/>
        <w:rPr>
          <w:sz w:val="28"/>
          <w:szCs w:val="28"/>
        </w:rPr>
      </w:pPr>
    </w:p>
    <w:p w:rsidR="00986A5F" w:rsidRPr="007A17BB" w:rsidRDefault="00986A5F" w:rsidP="007A17BB">
      <w:pPr>
        <w:pStyle w:val="NormalWeb"/>
        <w:ind w:firstLine="709"/>
        <w:jc w:val="both"/>
        <w:rPr>
          <w:sz w:val="28"/>
          <w:szCs w:val="28"/>
        </w:rPr>
      </w:pPr>
      <w:r w:rsidRPr="007405DA">
        <w:rPr>
          <w:noProof/>
          <w:sz w:val="28"/>
          <w:szCs w:val="28"/>
        </w:rPr>
        <w:pict>
          <v:shape id="Диаграмма 8" o:spid="_x0000_i1037" type="#_x0000_t75" style="width:457.5pt;height:228.75pt;visibility:visible">
            <v:imagedata r:id="rId37" o:title="" croptop="-7734f" cropbottom="-3547f" cropleft="-5581f" cropright="-5433f"/>
            <o:lock v:ext="edit" aspectratio="f"/>
          </v:shape>
        </w:pict>
      </w:r>
    </w:p>
    <w:p w:rsidR="00986A5F" w:rsidRPr="007A17BB" w:rsidRDefault="00986A5F" w:rsidP="007A17BB">
      <w:pPr>
        <w:pStyle w:val="NormalWeb"/>
        <w:ind w:firstLine="709"/>
        <w:jc w:val="both"/>
        <w:rPr>
          <w:sz w:val="28"/>
          <w:szCs w:val="28"/>
        </w:rPr>
      </w:pPr>
      <w:r w:rsidRPr="007A17BB">
        <w:rPr>
          <w:sz w:val="28"/>
          <w:szCs w:val="28"/>
        </w:rPr>
        <w:t>Рисунок 12 – Пресечение недобросовестной конкуренции</w:t>
      </w:r>
    </w:p>
    <w:p w:rsidR="00986A5F" w:rsidRPr="007A17BB" w:rsidRDefault="00986A5F" w:rsidP="007A17BB">
      <w:pPr>
        <w:pStyle w:val="NormalWeb"/>
        <w:jc w:val="both"/>
        <w:rPr>
          <w:sz w:val="28"/>
          <w:szCs w:val="28"/>
        </w:rPr>
      </w:pPr>
    </w:p>
    <w:p w:rsidR="00986A5F" w:rsidRPr="007A17BB" w:rsidRDefault="00986A5F" w:rsidP="007A17BB">
      <w:pPr>
        <w:pStyle w:val="NormalWeb"/>
        <w:jc w:val="both"/>
        <w:rPr>
          <w:sz w:val="28"/>
          <w:szCs w:val="28"/>
        </w:rPr>
      </w:pPr>
    </w:p>
    <w:p w:rsidR="00986A5F" w:rsidRPr="00E57770" w:rsidRDefault="00986A5F" w:rsidP="00E57770">
      <w:pPr>
        <w:pStyle w:val="NormalWeb"/>
        <w:ind w:firstLine="709"/>
        <w:jc w:val="both"/>
        <w:rPr>
          <w:b/>
          <w:bCs/>
          <w:i/>
          <w:iCs/>
          <w:sz w:val="28"/>
          <w:szCs w:val="28"/>
        </w:rPr>
      </w:pPr>
      <w:bookmarkStart w:id="13" w:name="_Toc479442992"/>
      <w:r w:rsidRPr="007A17BB">
        <w:rPr>
          <w:b/>
          <w:bCs/>
          <w:i/>
          <w:iCs/>
          <w:sz w:val="28"/>
          <w:szCs w:val="28"/>
        </w:rPr>
        <w:t>Результаты контроля за соблюдением органами государственной власти Российской Федерации и органами местного самоуправления антимонопольного законодательства</w:t>
      </w:r>
      <w:bookmarkEnd w:id="13"/>
    </w:p>
    <w:p w:rsidR="00986A5F" w:rsidRPr="007A17BB" w:rsidRDefault="00986A5F" w:rsidP="007A17BB">
      <w:pPr>
        <w:pStyle w:val="NormalWeb"/>
        <w:ind w:firstLine="709"/>
        <w:jc w:val="both"/>
        <w:rPr>
          <w:b/>
          <w:bCs/>
          <w:sz w:val="28"/>
          <w:szCs w:val="28"/>
        </w:rPr>
      </w:pPr>
      <w:bookmarkStart w:id="14" w:name="_Toc479442993"/>
      <w:r w:rsidRPr="007A17BB">
        <w:rPr>
          <w:b/>
          <w:bCs/>
          <w:sz w:val="28"/>
          <w:szCs w:val="28"/>
        </w:rPr>
        <w:t>Пресечение ограничивающих конкуренцию действий (бездействия) органов государственной власти и органов местного самоуправления</w:t>
      </w:r>
      <w:bookmarkEnd w:id="14"/>
    </w:p>
    <w:p w:rsidR="00986A5F" w:rsidRPr="007A17BB" w:rsidRDefault="00986A5F" w:rsidP="00E57770">
      <w:pPr>
        <w:pStyle w:val="NormalWeb"/>
        <w:ind w:firstLine="709"/>
        <w:jc w:val="both"/>
        <w:rPr>
          <w:sz w:val="28"/>
          <w:szCs w:val="28"/>
        </w:rPr>
      </w:pPr>
      <w:r w:rsidRPr="007A17BB">
        <w:rPr>
          <w:sz w:val="28"/>
          <w:szCs w:val="28"/>
        </w:rPr>
        <w:t>Динамика института пресечения ограничивающих конкуренцию действий (бездействия) органов государственной власти и органов местного самоуправления аналогична динамике практики пресечения недобросовестной конкуренции. Существенное сокращение количества решений о наличии нарушения статьи 15 Закона о защите конкуренции обусловлено расширением применения института предупреждений,</w:t>
      </w:r>
      <w:r w:rsidRPr="007A17BB">
        <w:rPr>
          <w:sz w:val="28"/>
          <w:szCs w:val="28"/>
        </w:rPr>
        <w:br/>
        <w:t>что подтверждается резким увеличением количества выполненных предупреждений (рисунок 13).</w:t>
      </w:r>
    </w:p>
    <w:p w:rsidR="00986A5F" w:rsidRPr="007A17BB" w:rsidRDefault="00986A5F" w:rsidP="007A17BB">
      <w:pPr>
        <w:pStyle w:val="NormalWeb"/>
        <w:jc w:val="both"/>
        <w:rPr>
          <w:sz w:val="28"/>
          <w:szCs w:val="28"/>
        </w:rPr>
      </w:pPr>
    </w:p>
    <w:p w:rsidR="00986A5F" w:rsidRPr="007A17BB" w:rsidRDefault="00986A5F" w:rsidP="007A17BB">
      <w:pPr>
        <w:pStyle w:val="NormalWeb"/>
        <w:ind w:firstLine="709"/>
        <w:jc w:val="both"/>
        <w:rPr>
          <w:sz w:val="28"/>
          <w:szCs w:val="28"/>
          <w:lang w:val="en-US"/>
        </w:rPr>
      </w:pPr>
      <w:r w:rsidRPr="007405DA">
        <w:rPr>
          <w:noProof/>
          <w:sz w:val="28"/>
          <w:szCs w:val="28"/>
        </w:rPr>
        <w:pict>
          <v:shape id="Диаграмма 7" o:spid="_x0000_i1038" type="#_x0000_t75" style="width:457.5pt;height:177.75pt;visibility:visible">
            <v:imagedata r:id="rId38" o:title="" croptop="-14176f" cropbottom="-5012f" cropleft="-5581f" cropright="-5433f"/>
            <o:lock v:ext="edit" aspectratio="f"/>
          </v:shape>
        </w:pict>
      </w:r>
    </w:p>
    <w:p w:rsidR="00986A5F" w:rsidRPr="007A17BB" w:rsidRDefault="00986A5F" w:rsidP="00B01B3B">
      <w:pPr>
        <w:pStyle w:val="NormalWeb"/>
        <w:ind w:firstLine="709"/>
        <w:jc w:val="both"/>
        <w:rPr>
          <w:sz w:val="28"/>
          <w:szCs w:val="28"/>
        </w:rPr>
      </w:pPr>
      <w:r w:rsidRPr="007A17BB">
        <w:rPr>
          <w:sz w:val="28"/>
          <w:szCs w:val="28"/>
        </w:rPr>
        <w:t xml:space="preserve">Рисунок 13 – Пресечение ограничивающих конкуренцию действий (бездействия) органов государственной власти и </w:t>
      </w:r>
      <w:r>
        <w:rPr>
          <w:sz w:val="28"/>
          <w:szCs w:val="28"/>
        </w:rPr>
        <w:t>органов местного самоуправления</w:t>
      </w:r>
    </w:p>
    <w:p w:rsidR="00986A5F" w:rsidRPr="00E57770" w:rsidRDefault="00986A5F" w:rsidP="00E57770">
      <w:pPr>
        <w:pStyle w:val="NormalWeb"/>
        <w:ind w:firstLine="709"/>
        <w:jc w:val="both"/>
        <w:rPr>
          <w:b/>
          <w:bCs/>
          <w:sz w:val="28"/>
          <w:szCs w:val="28"/>
        </w:rPr>
      </w:pPr>
      <w:bookmarkStart w:id="15" w:name="_Toc479442994"/>
      <w:r w:rsidRPr="007A17BB">
        <w:rPr>
          <w:b/>
          <w:bCs/>
          <w:sz w:val="28"/>
          <w:szCs w:val="28"/>
        </w:rPr>
        <w:t>Контроль за предоставлением государственных (муниципальных) преференций хозяйствующим субъектам</w:t>
      </w:r>
      <w:bookmarkEnd w:id="15"/>
    </w:p>
    <w:p w:rsidR="00986A5F" w:rsidRPr="007A17BB" w:rsidRDefault="00986A5F" w:rsidP="00E57770">
      <w:pPr>
        <w:pStyle w:val="NormalWeb"/>
        <w:ind w:firstLine="709"/>
        <w:jc w:val="both"/>
        <w:rPr>
          <w:sz w:val="28"/>
          <w:szCs w:val="28"/>
        </w:rPr>
      </w:pPr>
      <w:r w:rsidRPr="007A17BB">
        <w:rPr>
          <w:sz w:val="28"/>
          <w:szCs w:val="28"/>
        </w:rPr>
        <w:t>Расширение применения института предупреждений довольно сильно повлияло на динамику количества возбужденных дел по признакам нарушения пункта 7 статьи 15, а также статей 19 – 21 Закона о защите конкуренции. Эффект от введения данного института проиллюстрирован</w:t>
      </w:r>
      <w:r w:rsidRPr="007A17BB">
        <w:rPr>
          <w:sz w:val="28"/>
          <w:szCs w:val="28"/>
        </w:rPr>
        <w:br/>
        <w:t>на рисунке 14.</w:t>
      </w:r>
    </w:p>
    <w:p w:rsidR="00986A5F" w:rsidRPr="007A17BB" w:rsidRDefault="00986A5F" w:rsidP="007A17BB">
      <w:pPr>
        <w:pStyle w:val="NormalWeb"/>
        <w:ind w:firstLine="709"/>
        <w:jc w:val="both"/>
        <w:rPr>
          <w:sz w:val="28"/>
          <w:szCs w:val="28"/>
        </w:rPr>
      </w:pPr>
    </w:p>
    <w:p w:rsidR="00986A5F" w:rsidRPr="007A17BB" w:rsidRDefault="00986A5F" w:rsidP="007A17BB">
      <w:pPr>
        <w:pStyle w:val="NormalWeb"/>
        <w:ind w:firstLine="709"/>
        <w:jc w:val="both"/>
        <w:rPr>
          <w:sz w:val="28"/>
          <w:szCs w:val="28"/>
        </w:rPr>
      </w:pPr>
      <w:r w:rsidRPr="007405DA">
        <w:rPr>
          <w:noProof/>
          <w:sz w:val="28"/>
          <w:szCs w:val="28"/>
        </w:rPr>
        <w:pict>
          <v:shape id="Диаграмма 6" o:spid="_x0000_i1039" type="#_x0000_t75" style="width:467.25pt;height:165pt;visibility:visible">
            <v:imagedata r:id="rId39" o:title="" croptop="-3614f" cropbottom="-5331f" cropleft="-1399f" cropright="-1479f"/>
            <o:lock v:ext="edit" aspectratio="f"/>
          </v:shape>
        </w:pict>
      </w:r>
    </w:p>
    <w:p w:rsidR="00986A5F" w:rsidRPr="007A17BB" w:rsidRDefault="00986A5F" w:rsidP="00E57770">
      <w:pPr>
        <w:pStyle w:val="NormalWeb"/>
        <w:ind w:firstLine="709"/>
        <w:jc w:val="both"/>
        <w:rPr>
          <w:sz w:val="28"/>
          <w:szCs w:val="28"/>
        </w:rPr>
      </w:pPr>
      <w:r w:rsidRPr="007A17BB">
        <w:rPr>
          <w:sz w:val="28"/>
          <w:szCs w:val="28"/>
        </w:rPr>
        <w:t xml:space="preserve">Рисунок 14 </w:t>
      </w:r>
      <w:r>
        <w:rPr>
          <w:sz w:val="28"/>
          <w:szCs w:val="28"/>
        </w:rPr>
        <w:t>– Возбуждено дел о преференциях</w:t>
      </w:r>
    </w:p>
    <w:p w:rsidR="00986A5F" w:rsidRPr="007A17BB" w:rsidRDefault="00986A5F" w:rsidP="00E57770">
      <w:pPr>
        <w:pStyle w:val="NormalWeb"/>
        <w:ind w:firstLine="709"/>
        <w:jc w:val="both"/>
        <w:rPr>
          <w:sz w:val="28"/>
          <w:szCs w:val="28"/>
        </w:rPr>
      </w:pPr>
      <w:r w:rsidRPr="007A17BB">
        <w:rPr>
          <w:sz w:val="28"/>
          <w:szCs w:val="28"/>
        </w:rPr>
        <w:t>В 2017 году было рассмотрено 2 152 заявления о даче согласия</w:t>
      </w:r>
      <w:r w:rsidRPr="007A17BB">
        <w:rPr>
          <w:sz w:val="28"/>
          <w:szCs w:val="28"/>
        </w:rPr>
        <w:br/>
        <w:t>на предоставление преференций – на 26 % меньше, чем в 2016 году,</w:t>
      </w:r>
      <w:r w:rsidRPr="007A17BB">
        <w:rPr>
          <w:sz w:val="28"/>
          <w:szCs w:val="28"/>
        </w:rPr>
        <w:br/>
        <w:t>что свидетельствует об улучшении условий равного осуществления деятельности хозяйствующих субъектов на рынке.</w:t>
      </w:r>
    </w:p>
    <w:p w:rsidR="00986A5F" w:rsidRPr="007A17BB" w:rsidRDefault="00986A5F" w:rsidP="00E57770">
      <w:pPr>
        <w:pStyle w:val="NormalWeb"/>
        <w:ind w:firstLine="709"/>
        <w:jc w:val="both"/>
        <w:rPr>
          <w:sz w:val="28"/>
          <w:szCs w:val="28"/>
        </w:rPr>
      </w:pPr>
      <w:r w:rsidRPr="007A17BB">
        <w:rPr>
          <w:sz w:val="28"/>
          <w:szCs w:val="28"/>
        </w:rPr>
        <w:t>По итогам рассмотрения указанных заявлений решение о даче согласия на предоставление преференций было принято в отношении 51 % общего количества рассмотренных заявлений; решение о даче согласия и введении ограничения было принято в отношении 24 % заявлений; по 16 % заявлений отказано в предоставлении преференции; в отношении остальных заявлений согласие не потребовалось (рисунок 15).</w:t>
      </w:r>
    </w:p>
    <w:p w:rsidR="00986A5F" w:rsidRPr="007A17BB" w:rsidRDefault="00986A5F" w:rsidP="007A17BB">
      <w:pPr>
        <w:pStyle w:val="NormalWeb"/>
        <w:jc w:val="both"/>
        <w:rPr>
          <w:sz w:val="28"/>
          <w:szCs w:val="28"/>
        </w:rPr>
      </w:pPr>
    </w:p>
    <w:p w:rsidR="00986A5F" w:rsidRPr="007A17BB" w:rsidRDefault="00986A5F" w:rsidP="007A17BB">
      <w:pPr>
        <w:pStyle w:val="NormalWeb"/>
        <w:ind w:firstLine="709"/>
        <w:jc w:val="both"/>
        <w:rPr>
          <w:i/>
          <w:iCs/>
          <w:sz w:val="28"/>
          <w:szCs w:val="28"/>
        </w:rPr>
      </w:pPr>
      <w:r w:rsidRPr="007405DA">
        <w:rPr>
          <w:noProof/>
          <w:sz w:val="28"/>
          <w:szCs w:val="28"/>
        </w:rPr>
        <w:pict>
          <v:shape id="Диаграмма 5" o:spid="_x0000_i1040" type="#_x0000_t75" style="width:467.25pt;height:170.25pt;visibility:visible">
            <v:imagedata r:id="rId40" o:title="" croptop="-7313f" cropbottom="-6804f" cropleft="-850f" cropright="-3219f"/>
            <o:lock v:ext="edit" aspectratio="f"/>
          </v:shape>
        </w:pict>
      </w:r>
    </w:p>
    <w:p w:rsidR="00986A5F" w:rsidRPr="007A17BB" w:rsidRDefault="00986A5F" w:rsidP="007A17BB">
      <w:pPr>
        <w:pStyle w:val="NormalWeb"/>
        <w:ind w:firstLine="709"/>
        <w:jc w:val="both"/>
        <w:rPr>
          <w:sz w:val="28"/>
          <w:szCs w:val="28"/>
        </w:rPr>
      </w:pPr>
      <w:bookmarkStart w:id="16" w:name="_Toc479442995"/>
      <w:r w:rsidRPr="007A17BB">
        <w:rPr>
          <w:sz w:val="28"/>
          <w:szCs w:val="28"/>
        </w:rPr>
        <w:t>Рисунок 15 – Результаты рассмотрения заявлений о предоставлении преференций в 2017 г.</w:t>
      </w:r>
    </w:p>
    <w:p w:rsidR="00986A5F" w:rsidRPr="007A17BB" w:rsidRDefault="00986A5F" w:rsidP="007A17BB">
      <w:pPr>
        <w:pStyle w:val="NormalWeb"/>
        <w:jc w:val="both"/>
        <w:rPr>
          <w:b/>
          <w:bCs/>
          <w:i/>
          <w:iCs/>
          <w:sz w:val="28"/>
          <w:szCs w:val="28"/>
        </w:rPr>
      </w:pPr>
    </w:p>
    <w:p w:rsidR="00986A5F" w:rsidRPr="007A17BB" w:rsidRDefault="00986A5F" w:rsidP="007A17BB">
      <w:pPr>
        <w:pStyle w:val="NormalWeb"/>
        <w:ind w:firstLine="709"/>
        <w:jc w:val="both"/>
        <w:rPr>
          <w:b/>
          <w:bCs/>
          <w:i/>
          <w:iCs/>
          <w:sz w:val="28"/>
          <w:szCs w:val="28"/>
        </w:rPr>
      </w:pPr>
      <w:r w:rsidRPr="007A17BB">
        <w:rPr>
          <w:b/>
          <w:bCs/>
          <w:i/>
          <w:iCs/>
          <w:sz w:val="28"/>
          <w:szCs w:val="28"/>
        </w:rPr>
        <w:t>Результаты контроля за соблюдением антимонопольных требований законодательства о торговле</w:t>
      </w:r>
      <w:bookmarkEnd w:id="16"/>
    </w:p>
    <w:p w:rsidR="00986A5F" w:rsidRPr="007A17BB" w:rsidRDefault="00986A5F" w:rsidP="00E57770">
      <w:pPr>
        <w:pStyle w:val="NormalWeb"/>
        <w:ind w:firstLine="709"/>
        <w:jc w:val="both"/>
        <w:rPr>
          <w:sz w:val="28"/>
          <w:szCs w:val="28"/>
        </w:rPr>
      </w:pPr>
      <w:r w:rsidRPr="007A17BB">
        <w:rPr>
          <w:sz w:val="28"/>
          <w:szCs w:val="28"/>
        </w:rPr>
        <w:t>Деятельность антимонопольных органов, направленная</w:t>
      </w:r>
      <w:r w:rsidRPr="007A17BB">
        <w:rPr>
          <w:sz w:val="28"/>
          <w:szCs w:val="28"/>
        </w:rPr>
        <w:br/>
        <w:t>на предупреждение и пресечение монополистической деятельности</w:t>
      </w:r>
      <w:r w:rsidRPr="007A17BB">
        <w:rPr>
          <w:sz w:val="28"/>
          <w:szCs w:val="28"/>
        </w:rPr>
        <w:br/>
        <w:t>и недобросовестной конкуренции, а также на предупреждение и пресечение недопущения, ограничения, устранения конкуренции в торговой сфере, имеет крайне важное значение для развития торговли в целом. Совершенствование инструментов антимонопольного регулирования нацелено прежде всего</w:t>
      </w:r>
      <w:r w:rsidRPr="007A17BB">
        <w:rPr>
          <w:sz w:val="28"/>
          <w:szCs w:val="28"/>
        </w:rPr>
        <w:br/>
        <w:t>на развитие конкуренции между хозяйствующими субъектами. Тем самым, высокая результативность такой деятельности является ключевым фактором развития торговли и повышения ее эффективности.</w:t>
      </w:r>
    </w:p>
    <w:p w:rsidR="00986A5F" w:rsidRPr="007A17BB" w:rsidRDefault="00986A5F" w:rsidP="00E57770">
      <w:pPr>
        <w:pStyle w:val="NormalWeb"/>
        <w:ind w:firstLine="709"/>
        <w:jc w:val="both"/>
        <w:rPr>
          <w:sz w:val="28"/>
          <w:szCs w:val="28"/>
        </w:rPr>
      </w:pPr>
      <w:r w:rsidRPr="007A17BB">
        <w:rPr>
          <w:sz w:val="28"/>
          <w:szCs w:val="28"/>
        </w:rPr>
        <w:t>Уточнение сферы применения запрета злоупотребления доминирующим положением, сокращение условий признания доминирующим положения хозяйствующего субъекта, занимающего небольшую долю на товарном рынке, существенно снизило нагрузку</w:t>
      </w:r>
      <w:r w:rsidRPr="007A17BB">
        <w:rPr>
          <w:sz w:val="28"/>
          <w:szCs w:val="28"/>
        </w:rPr>
        <w:br/>
        <w:t>на хозяйствующих субъектов при осуществлении в их отношении государственного контроля (надзора) со стороны антимонопольных органов (рисунок 16). За период 2013 – 2017 годов количество возбужденных дел</w:t>
      </w:r>
      <w:r w:rsidRPr="007A17BB">
        <w:rPr>
          <w:sz w:val="28"/>
          <w:szCs w:val="28"/>
        </w:rPr>
        <w:br/>
        <w:t>о нарушении законодательства о торговле сократилось на 67 %.</w:t>
      </w:r>
    </w:p>
    <w:p w:rsidR="00986A5F" w:rsidRPr="007A17BB" w:rsidRDefault="00986A5F" w:rsidP="007A17BB">
      <w:pPr>
        <w:pStyle w:val="NormalWeb"/>
        <w:jc w:val="both"/>
        <w:rPr>
          <w:sz w:val="28"/>
          <w:szCs w:val="28"/>
        </w:rPr>
      </w:pPr>
    </w:p>
    <w:p w:rsidR="00986A5F" w:rsidRPr="007A17BB" w:rsidRDefault="00986A5F" w:rsidP="007A17BB">
      <w:pPr>
        <w:pStyle w:val="NormalWeb"/>
        <w:ind w:firstLine="709"/>
        <w:jc w:val="both"/>
        <w:rPr>
          <w:sz w:val="28"/>
          <w:szCs w:val="28"/>
        </w:rPr>
      </w:pPr>
      <w:r w:rsidRPr="007405DA">
        <w:rPr>
          <w:noProof/>
          <w:sz w:val="28"/>
          <w:szCs w:val="28"/>
        </w:rPr>
        <w:pict>
          <v:shape id="Диаграмма 4" o:spid="_x0000_i1041" type="#_x0000_t75" style="width:467.25pt;height:93pt;visibility:visible">
            <v:imagedata r:id="rId41" o:title="" croptop="-3495f" cropbottom="-7277f" cropleft="-7631f" cropright="-7639f"/>
            <o:lock v:ext="edit" aspectratio="f"/>
          </v:shape>
        </w:pict>
      </w:r>
    </w:p>
    <w:p w:rsidR="00986A5F" w:rsidRDefault="00986A5F" w:rsidP="00E57770">
      <w:pPr>
        <w:pStyle w:val="NormalWeb"/>
        <w:ind w:firstLine="709"/>
        <w:jc w:val="both"/>
        <w:rPr>
          <w:sz w:val="28"/>
          <w:szCs w:val="28"/>
        </w:rPr>
      </w:pPr>
      <w:r w:rsidRPr="007A17BB">
        <w:rPr>
          <w:sz w:val="28"/>
          <w:szCs w:val="28"/>
        </w:rPr>
        <w:t>Рисунок 16 – Возбуждено дел о наруше</w:t>
      </w:r>
      <w:bookmarkStart w:id="17" w:name="_Toc479442996"/>
      <w:r>
        <w:rPr>
          <w:sz w:val="28"/>
          <w:szCs w:val="28"/>
        </w:rPr>
        <w:t>нии законодательства о торговле</w:t>
      </w:r>
    </w:p>
    <w:p w:rsidR="00986A5F" w:rsidRPr="00E57770" w:rsidRDefault="00986A5F" w:rsidP="00E57770">
      <w:pPr>
        <w:pStyle w:val="NormalWeb"/>
        <w:ind w:firstLine="709"/>
        <w:jc w:val="both"/>
        <w:rPr>
          <w:sz w:val="28"/>
          <w:szCs w:val="28"/>
        </w:rPr>
      </w:pPr>
      <w:r w:rsidRPr="007A17BB">
        <w:rPr>
          <w:b/>
          <w:bCs/>
          <w:i/>
          <w:iCs/>
          <w:sz w:val="28"/>
          <w:szCs w:val="28"/>
        </w:rPr>
        <w:t>Результаты контроля регулируемых законодательством торгов</w:t>
      </w:r>
      <w:bookmarkEnd w:id="17"/>
    </w:p>
    <w:p w:rsidR="00986A5F" w:rsidRPr="007A17BB" w:rsidRDefault="00986A5F" w:rsidP="00E57770">
      <w:pPr>
        <w:pStyle w:val="NormalWeb"/>
        <w:ind w:firstLine="709"/>
        <w:jc w:val="both"/>
        <w:rPr>
          <w:sz w:val="28"/>
          <w:szCs w:val="28"/>
        </w:rPr>
      </w:pPr>
      <w:r w:rsidRPr="007A17BB">
        <w:rPr>
          <w:sz w:val="28"/>
          <w:szCs w:val="28"/>
        </w:rPr>
        <w:t>В 2017 году количество поступающих в антимонопольные органы жалоб, направленных в соответствии со статьей 18.1 Закона о защите конкуренции, на порядок и результаты проведения регулируемых законодательством Российской Федерации торгов, контроль соблюдения которых отнесен к компетенции ФАС России, остается на высоком уровне. Количество принятых решений о признании жалобы обоснованной из общего количества поступивших жалоб в анализируемом периоде остается в среднем на уровне 41 % (рисунок 17).</w:t>
      </w:r>
    </w:p>
    <w:p w:rsidR="00986A5F" w:rsidRPr="007A17BB" w:rsidRDefault="00986A5F" w:rsidP="007A17BB">
      <w:pPr>
        <w:pStyle w:val="NormalWeb"/>
        <w:jc w:val="both"/>
        <w:rPr>
          <w:sz w:val="28"/>
          <w:szCs w:val="28"/>
        </w:rPr>
      </w:pPr>
    </w:p>
    <w:p w:rsidR="00986A5F" w:rsidRPr="007A17BB" w:rsidRDefault="00986A5F" w:rsidP="007A17BB">
      <w:pPr>
        <w:pStyle w:val="NormalWeb"/>
        <w:ind w:firstLine="709"/>
        <w:jc w:val="both"/>
        <w:rPr>
          <w:sz w:val="28"/>
          <w:szCs w:val="28"/>
        </w:rPr>
      </w:pPr>
      <w:r w:rsidRPr="007405DA">
        <w:rPr>
          <w:noProof/>
          <w:sz w:val="28"/>
          <w:szCs w:val="28"/>
        </w:rPr>
        <w:pict>
          <v:shape id="Диаграмма 3" o:spid="_x0000_i1042" type="#_x0000_t75" style="width:450pt;height:162pt;visibility:visible">
            <v:imagedata r:id="rId42" o:title="" croptop="-9789f" cropbottom="-5256f" cropleft="-7611f" cropright="-7120f"/>
            <o:lock v:ext="edit" aspectratio="f"/>
          </v:shape>
        </w:pict>
      </w:r>
    </w:p>
    <w:p w:rsidR="00986A5F" w:rsidRPr="007A17BB" w:rsidRDefault="00986A5F" w:rsidP="00B01B3B">
      <w:pPr>
        <w:pStyle w:val="NormalWeb"/>
        <w:ind w:firstLine="709"/>
        <w:jc w:val="both"/>
        <w:rPr>
          <w:sz w:val="28"/>
          <w:szCs w:val="28"/>
        </w:rPr>
      </w:pPr>
      <w:r w:rsidRPr="007A17BB">
        <w:rPr>
          <w:sz w:val="28"/>
          <w:szCs w:val="28"/>
        </w:rPr>
        <w:t>Рис</w:t>
      </w:r>
      <w:r>
        <w:rPr>
          <w:sz w:val="28"/>
          <w:szCs w:val="28"/>
        </w:rPr>
        <w:t>унок 17 – Жалобы в сфере торгов</w:t>
      </w:r>
    </w:p>
    <w:p w:rsidR="00986A5F" w:rsidRPr="007A17BB" w:rsidRDefault="00986A5F" w:rsidP="00E57770">
      <w:pPr>
        <w:pStyle w:val="NormalWeb"/>
        <w:ind w:firstLine="709"/>
        <w:jc w:val="both"/>
        <w:rPr>
          <w:sz w:val="28"/>
          <w:szCs w:val="28"/>
        </w:rPr>
      </w:pPr>
      <w:r w:rsidRPr="007A17BB">
        <w:rPr>
          <w:sz w:val="28"/>
          <w:szCs w:val="28"/>
        </w:rPr>
        <w:t>Незначительное увеличение в 2017 году доли отмененных судом решений антимонопольного органа по жалобам на процедуры торгов</w:t>
      </w:r>
      <w:r w:rsidRPr="007A17BB">
        <w:rPr>
          <w:sz w:val="28"/>
          <w:szCs w:val="28"/>
        </w:rPr>
        <w:br/>
        <w:t>(рисунок 18) объясняется формированием антимонопольными органами практики применения антимонопольного законодательства при рассмотрении жалоб на процедуры торгов в связи с расширением полномочий</w:t>
      </w:r>
      <w:r w:rsidRPr="007A17BB">
        <w:rPr>
          <w:sz w:val="28"/>
          <w:szCs w:val="28"/>
        </w:rPr>
        <w:br/>
        <w:t>по их рассмотрению (жалоб на акты, действия (бездействие) государственных органов, органов местного самоуправления, организаций при реализации процедур в сфере строительства).</w:t>
      </w:r>
    </w:p>
    <w:p w:rsidR="00986A5F" w:rsidRPr="007A17BB" w:rsidRDefault="00986A5F" w:rsidP="007A17BB">
      <w:pPr>
        <w:pStyle w:val="NormalWeb"/>
        <w:jc w:val="both"/>
        <w:rPr>
          <w:sz w:val="28"/>
          <w:szCs w:val="28"/>
        </w:rPr>
      </w:pPr>
    </w:p>
    <w:p w:rsidR="00986A5F" w:rsidRPr="007A17BB" w:rsidRDefault="00986A5F" w:rsidP="007A17BB">
      <w:pPr>
        <w:pStyle w:val="NormalWeb"/>
        <w:ind w:firstLine="709"/>
        <w:jc w:val="both"/>
        <w:rPr>
          <w:sz w:val="28"/>
          <w:szCs w:val="28"/>
        </w:rPr>
      </w:pPr>
      <w:r w:rsidRPr="007405DA">
        <w:rPr>
          <w:noProof/>
          <w:sz w:val="28"/>
          <w:szCs w:val="28"/>
        </w:rPr>
        <w:pict>
          <v:shape id="Диаграмма 2" o:spid="_x0000_i1043" type="#_x0000_t75" style="width:457.5pt;height:170.25pt;visibility:visible">
            <v:imagedata r:id="rId43" o:title="" croptop="-1775f" cropbottom="-4447f" cropleft="-2608f" cropright="-2472f"/>
            <o:lock v:ext="edit" aspectratio="f"/>
          </v:shape>
        </w:pict>
      </w:r>
    </w:p>
    <w:p w:rsidR="00986A5F" w:rsidRPr="007A17BB" w:rsidRDefault="00986A5F" w:rsidP="007A17BB">
      <w:pPr>
        <w:pStyle w:val="NormalWeb"/>
        <w:ind w:firstLine="709"/>
        <w:jc w:val="both"/>
        <w:rPr>
          <w:b/>
          <w:bCs/>
          <w:sz w:val="28"/>
          <w:szCs w:val="28"/>
        </w:rPr>
      </w:pPr>
      <w:r w:rsidRPr="007A17BB">
        <w:rPr>
          <w:sz w:val="28"/>
          <w:szCs w:val="28"/>
        </w:rPr>
        <w:t>Рисунок 18 – Обжалование в судебном порядке решений по жалобам на торги</w:t>
      </w:r>
      <w:r w:rsidRPr="007A17BB">
        <w:rPr>
          <w:sz w:val="28"/>
          <w:szCs w:val="28"/>
        </w:rPr>
        <w:br w:type="page"/>
      </w:r>
    </w:p>
    <w:p w:rsidR="00986A5F" w:rsidRPr="007A17BB" w:rsidRDefault="00986A5F" w:rsidP="007A17BB">
      <w:pPr>
        <w:pStyle w:val="NormalWeb"/>
        <w:ind w:firstLine="709"/>
        <w:jc w:val="both"/>
        <w:rPr>
          <w:b/>
          <w:bCs/>
          <w:sz w:val="28"/>
          <w:szCs w:val="28"/>
        </w:rPr>
      </w:pPr>
      <w:r w:rsidRPr="007A17BB">
        <w:rPr>
          <w:b/>
          <w:bCs/>
          <w:sz w:val="28"/>
          <w:szCs w:val="28"/>
        </w:rPr>
        <w:t>Результаты применения законодательства об административных правонарушениях в 2017 году</w:t>
      </w:r>
    </w:p>
    <w:p w:rsidR="00986A5F" w:rsidRPr="007A17BB" w:rsidRDefault="00986A5F" w:rsidP="00B01B3B">
      <w:pPr>
        <w:pStyle w:val="NormalWeb"/>
        <w:ind w:firstLine="709"/>
        <w:jc w:val="both"/>
        <w:rPr>
          <w:sz w:val="28"/>
          <w:szCs w:val="28"/>
        </w:rPr>
      </w:pPr>
      <w:r w:rsidRPr="007A17BB">
        <w:rPr>
          <w:sz w:val="28"/>
          <w:szCs w:val="28"/>
        </w:rPr>
        <w:t>Динамика количества возбужденных дел об административных правонарушениях представлена на рисунке 19.</w:t>
      </w:r>
    </w:p>
    <w:p w:rsidR="00986A5F" w:rsidRPr="007A17BB" w:rsidRDefault="00986A5F" w:rsidP="007A17BB">
      <w:pPr>
        <w:pStyle w:val="NormalWeb"/>
        <w:ind w:firstLine="709"/>
        <w:jc w:val="both"/>
        <w:rPr>
          <w:sz w:val="28"/>
          <w:szCs w:val="28"/>
        </w:rPr>
      </w:pPr>
      <w:r w:rsidRPr="007405DA">
        <w:rPr>
          <w:noProof/>
          <w:sz w:val="28"/>
          <w:szCs w:val="28"/>
        </w:rPr>
        <w:pict>
          <v:shape id="Диаграмма 1" o:spid="_x0000_i1044" type="#_x0000_t75" style="width:467.25pt;height:436.5pt;visibility:visible">
            <v:imagedata r:id="rId44" o:title="" croptop="-2137f" cropbottom="-1914f" cropleft="-1024f" cropright="-344f"/>
            <o:lock v:ext="edit" aspectratio="f"/>
          </v:shape>
        </w:pict>
      </w:r>
    </w:p>
    <w:p w:rsidR="00986A5F" w:rsidRPr="007A17BB" w:rsidRDefault="00986A5F" w:rsidP="00E57770">
      <w:pPr>
        <w:pStyle w:val="NormalWeb"/>
        <w:ind w:firstLine="709"/>
        <w:jc w:val="both"/>
        <w:rPr>
          <w:sz w:val="28"/>
          <w:szCs w:val="28"/>
        </w:rPr>
      </w:pPr>
      <w:r w:rsidRPr="007A17BB">
        <w:rPr>
          <w:sz w:val="28"/>
          <w:szCs w:val="28"/>
        </w:rPr>
        <w:t>Рисунок 19 – Структура возбужденных дел об а</w:t>
      </w:r>
      <w:r>
        <w:rPr>
          <w:sz w:val="28"/>
          <w:szCs w:val="28"/>
        </w:rPr>
        <w:t>дминистративных правонарушениях</w:t>
      </w:r>
    </w:p>
    <w:p w:rsidR="00986A5F" w:rsidRPr="007A17BB" w:rsidRDefault="00986A5F" w:rsidP="00E57770">
      <w:pPr>
        <w:pStyle w:val="NormalWeb"/>
        <w:ind w:firstLine="709"/>
        <w:jc w:val="both"/>
        <w:rPr>
          <w:sz w:val="28"/>
          <w:szCs w:val="28"/>
        </w:rPr>
      </w:pPr>
      <w:r w:rsidRPr="007A17BB">
        <w:rPr>
          <w:sz w:val="28"/>
          <w:szCs w:val="28"/>
        </w:rPr>
        <w:t>В 2017 году продолжилась динамика роста количества возбужденных дел об административных правонарушениях в области контроля</w:t>
      </w:r>
      <w:r w:rsidRPr="007A17BB">
        <w:rPr>
          <w:sz w:val="28"/>
          <w:szCs w:val="28"/>
        </w:rPr>
        <w:br/>
        <w:t>за соблюдением законодательства о торговле, в сфере закупок отдельными видами юридических лиц, в сфере регулирования тарифов, в сфере приватизации государственного и муниципального имущества, в сфере государственного оборонного заказа. Снижение в 2017 г. количества случаев привлечения к административной ответственности произошло по таким категориям, как контроль соблюдения антимонопольного законодательства на финансовых рынках, в сфере иностранных инвестиций и рекламы.</w:t>
      </w:r>
    </w:p>
    <w:p w:rsidR="00986A5F" w:rsidRPr="007A17BB" w:rsidRDefault="00986A5F" w:rsidP="007A17BB">
      <w:pPr>
        <w:pStyle w:val="NormalWeb"/>
        <w:jc w:val="both"/>
        <w:rPr>
          <w:sz w:val="28"/>
          <w:szCs w:val="28"/>
        </w:rPr>
      </w:pPr>
    </w:p>
    <w:p w:rsidR="00986A5F" w:rsidRPr="007A17BB" w:rsidRDefault="00986A5F" w:rsidP="007A17BB">
      <w:pPr>
        <w:pStyle w:val="NormalWeb"/>
        <w:spacing w:after="0"/>
        <w:ind w:firstLine="709"/>
        <w:jc w:val="both"/>
        <w:rPr>
          <w:sz w:val="28"/>
          <w:szCs w:val="28"/>
        </w:rPr>
      </w:pPr>
    </w:p>
    <w:p w:rsidR="00986A5F" w:rsidRDefault="00986A5F" w:rsidP="007A17BB">
      <w:pPr>
        <w:pStyle w:val="NormalWeb"/>
        <w:spacing w:before="0" w:beforeAutospacing="0" w:after="0"/>
        <w:ind w:firstLine="709"/>
        <w:jc w:val="both"/>
        <w:rPr>
          <w:sz w:val="28"/>
          <w:szCs w:val="28"/>
        </w:rPr>
      </w:pPr>
    </w:p>
    <w:p w:rsidR="00986A5F" w:rsidRPr="00231BDB" w:rsidRDefault="00986A5F" w:rsidP="007A17BB">
      <w:pPr>
        <w:pStyle w:val="NormalWeb"/>
        <w:spacing w:after="0"/>
        <w:jc w:val="both"/>
        <w:rPr>
          <w:i/>
          <w:iCs/>
          <w:sz w:val="28"/>
          <w:szCs w:val="28"/>
        </w:rPr>
      </w:pPr>
    </w:p>
    <w:sectPr w:rsidR="00986A5F" w:rsidRPr="00231BDB" w:rsidSect="002665BB">
      <w:footerReference w:type="default" r:id="rId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A5F" w:rsidRDefault="00986A5F" w:rsidP="0060395C">
      <w:pPr>
        <w:spacing w:after="0" w:line="240" w:lineRule="auto"/>
      </w:pPr>
      <w:r>
        <w:separator/>
      </w:r>
    </w:p>
  </w:endnote>
  <w:endnote w:type="continuationSeparator" w:id="0">
    <w:p w:rsidR="00986A5F" w:rsidRDefault="00986A5F" w:rsidP="00603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5F" w:rsidRDefault="00986A5F">
    <w:pPr>
      <w:pStyle w:val="Footer"/>
      <w:jc w:val="center"/>
    </w:pPr>
    <w:fldSimple w:instr="PAGE   \* MERGEFORMAT">
      <w:r>
        <w:rPr>
          <w:noProof/>
        </w:rPr>
        <w:t>4</w:t>
      </w:r>
    </w:fldSimple>
  </w:p>
  <w:p w:rsidR="00986A5F" w:rsidRDefault="00986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A5F" w:rsidRDefault="00986A5F" w:rsidP="0060395C">
      <w:pPr>
        <w:spacing w:after="0" w:line="240" w:lineRule="auto"/>
      </w:pPr>
      <w:r>
        <w:separator/>
      </w:r>
    </w:p>
  </w:footnote>
  <w:footnote w:type="continuationSeparator" w:id="0">
    <w:p w:rsidR="00986A5F" w:rsidRDefault="00986A5F" w:rsidP="00603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404A22"/>
    <w:multiLevelType w:val="hybridMultilevel"/>
    <w:tmpl w:val="5E8C9346"/>
    <w:lvl w:ilvl="0" w:tplc="F58ED2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5711558"/>
    <w:multiLevelType w:val="hybridMultilevel"/>
    <w:tmpl w:val="1402E5AE"/>
    <w:lvl w:ilvl="0" w:tplc="FB1641BC">
      <w:start w:val="1"/>
      <w:numFmt w:val="bullet"/>
      <w:lvlText w:val=""/>
      <w:lvlJc w:val="left"/>
      <w:pPr>
        <w:tabs>
          <w:tab w:val="num" w:pos="720"/>
        </w:tabs>
        <w:ind w:left="720" w:hanging="360"/>
      </w:pPr>
      <w:rPr>
        <w:rFonts w:ascii="Wingdings" w:hAnsi="Wingdings" w:cs="Wingdings" w:hint="default"/>
      </w:rPr>
    </w:lvl>
    <w:lvl w:ilvl="1" w:tplc="4E4E63A0">
      <w:start w:val="1"/>
      <w:numFmt w:val="bullet"/>
      <w:lvlText w:val=""/>
      <w:lvlJc w:val="left"/>
      <w:pPr>
        <w:tabs>
          <w:tab w:val="num" w:pos="1440"/>
        </w:tabs>
        <w:ind w:left="1440" w:hanging="360"/>
      </w:pPr>
      <w:rPr>
        <w:rFonts w:ascii="Wingdings" w:hAnsi="Wingdings" w:cs="Wingdings" w:hint="default"/>
      </w:rPr>
    </w:lvl>
    <w:lvl w:ilvl="2" w:tplc="481A9C36">
      <w:start w:val="1"/>
      <w:numFmt w:val="bullet"/>
      <w:lvlText w:val=""/>
      <w:lvlJc w:val="left"/>
      <w:pPr>
        <w:tabs>
          <w:tab w:val="num" w:pos="2160"/>
        </w:tabs>
        <w:ind w:left="2160" w:hanging="360"/>
      </w:pPr>
      <w:rPr>
        <w:rFonts w:ascii="Wingdings" w:hAnsi="Wingdings" w:cs="Wingdings" w:hint="default"/>
      </w:rPr>
    </w:lvl>
    <w:lvl w:ilvl="3" w:tplc="2A0C841E">
      <w:start w:val="1"/>
      <w:numFmt w:val="bullet"/>
      <w:lvlText w:val=""/>
      <w:lvlJc w:val="left"/>
      <w:pPr>
        <w:tabs>
          <w:tab w:val="num" w:pos="2880"/>
        </w:tabs>
        <w:ind w:left="2880" w:hanging="360"/>
      </w:pPr>
      <w:rPr>
        <w:rFonts w:ascii="Wingdings" w:hAnsi="Wingdings" w:cs="Wingdings" w:hint="default"/>
      </w:rPr>
    </w:lvl>
    <w:lvl w:ilvl="4" w:tplc="EFDE9938">
      <w:start w:val="1"/>
      <w:numFmt w:val="bullet"/>
      <w:lvlText w:val=""/>
      <w:lvlJc w:val="left"/>
      <w:pPr>
        <w:tabs>
          <w:tab w:val="num" w:pos="3600"/>
        </w:tabs>
        <w:ind w:left="3600" w:hanging="360"/>
      </w:pPr>
      <w:rPr>
        <w:rFonts w:ascii="Wingdings" w:hAnsi="Wingdings" w:cs="Wingdings" w:hint="default"/>
      </w:rPr>
    </w:lvl>
    <w:lvl w:ilvl="5" w:tplc="75606A90">
      <w:start w:val="1"/>
      <w:numFmt w:val="bullet"/>
      <w:lvlText w:val=""/>
      <w:lvlJc w:val="left"/>
      <w:pPr>
        <w:tabs>
          <w:tab w:val="num" w:pos="4320"/>
        </w:tabs>
        <w:ind w:left="4320" w:hanging="360"/>
      </w:pPr>
      <w:rPr>
        <w:rFonts w:ascii="Wingdings" w:hAnsi="Wingdings" w:cs="Wingdings" w:hint="default"/>
      </w:rPr>
    </w:lvl>
    <w:lvl w:ilvl="6" w:tplc="B908F66E">
      <w:start w:val="1"/>
      <w:numFmt w:val="bullet"/>
      <w:lvlText w:val=""/>
      <w:lvlJc w:val="left"/>
      <w:pPr>
        <w:tabs>
          <w:tab w:val="num" w:pos="5040"/>
        </w:tabs>
        <w:ind w:left="5040" w:hanging="360"/>
      </w:pPr>
      <w:rPr>
        <w:rFonts w:ascii="Wingdings" w:hAnsi="Wingdings" w:cs="Wingdings" w:hint="default"/>
      </w:rPr>
    </w:lvl>
    <w:lvl w:ilvl="7" w:tplc="9ED0116E">
      <w:start w:val="1"/>
      <w:numFmt w:val="bullet"/>
      <w:lvlText w:val=""/>
      <w:lvlJc w:val="left"/>
      <w:pPr>
        <w:tabs>
          <w:tab w:val="num" w:pos="5760"/>
        </w:tabs>
        <w:ind w:left="5760" w:hanging="360"/>
      </w:pPr>
      <w:rPr>
        <w:rFonts w:ascii="Wingdings" w:hAnsi="Wingdings" w:cs="Wingdings" w:hint="default"/>
      </w:rPr>
    </w:lvl>
    <w:lvl w:ilvl="8" w:tplc="30F0E41C">
      <w:start w:val="1"/>
      <w:numFmt w:val="bullet"/>
      <w:lvlText w:val=""/>
      <w:lvlJc w:val="left"/>
      <w:pPr>
        <w:tabs>
          <w:tab w:val="num" w:pos="6480"/>
        </w:tabs>
        <w:ind w:left="6480" w:hanging="360"/>
      </w:pPr>
      <w:rPr>
        <w:rFonts w:ascii="Wingdings" w:hAnsi="Wingdings" w:cs="Wingdings" w:hint="default"/>
      </w:rPr>
    </w:lvl>
  </w:abstractNum>
  <w:abstractNum w:abstractNumId="3">
    <w:nsid w:val="30C771BC"/>
    <w:multiLevelType w:val="hybridMultilevel"/>
    <w:tmpl w:val="ED242F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161F40"/>
    <w:multiLevelType w:val="hybridMultilevel"/>
    <w:tmpl w:val="70A87314"/>
    <w:lvl w:ilvl="0" w:tplc="94F88C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E51723C"/>
    <w:multiLevelType w:val="hybridMultilevel"/>
    <w:tmpl w:val="4AA2BF10"/>
    <w:lvl w:ilvl="0" w:tplc="A6441E6C">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465623CF"/>
    <w:multiLevelType w:val="hybridMultilevel"/>
    <w:tmpl w:val="E004B7FC"/>
    <w:lvl w:ilvl="0" w:tplc="A6441E6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98C"/>
    <w:rsid w:val="00001E7C"/>
    <w:rsid w:val="0002466A"/>
    <w:rsid w:val="000536DD"/>
    <w:rsid w:val="0009347B"/>
    <w:rsid w:val="000A4159"/>
    <w:rsid w:val="000D3E1F"/>
    <w:rsid w:val="000E1676"/>
    <w:rsid w:val="000F3C00"/>
    <w:rsid w:val="000F41C4"/>
    <w:rsid w:val="00140A44"/>
    <w:rsid w:val="001838EA"/>
    <w:rsid w:val="001C5817"/>
    <w:rsid w:val="001E6FC7"/>
    <w:rsid w:val="00201DB7"/>
    <w:rsid w:val="00231BDB"/>
    <w:rsid w:val="002608D5"/>
    <w:rsid w:val="002665BB"/>
    <w:rsid w:val="002A5CB6"/>
    <w:rsid w:val="0034379F"/>
    <w:rsid w:val="0035587E"/>
    <w:rsid w:val="003641FC"/>
    <w:rsid w:val="003732E8"/>
    <w:rsid w:val="003A6259"/>
    <w:rsid w:val="003C5A54"/>
    <w:rsid w:val="0043435D"/>
    <w:rsid w:val="004654E7"/>
    <w:rsid w:val="00485F64"/>
    <w:rsid w:val="0048601D"/>
    <w:rsid w:val="004A057D"/>
    <w:rsid w:val="004A5166"/>
    <w:rsid w:val="004D695F"/>
    <w:rsid w:val="004F08F6"/>
    <w:rsid w:val="00536B51"/>
    <w:rsid w:val="00570FAF"/>
    <w:rsid w:val="00592687"/>
    <w:rsid w:val="00597EC3"/>
    <w:rsid w:val="005C5B00"/>
    <w:rsid w:val="005D4119"/>
    <w:rsid w:val="0060395C"/>
    <w:rsid w:val="0062757B"/>
    <w:rsid w:val="006605A1"/>
    <w:rsid w:val="00675646"/>
    <w:rsid w:val="00686291"/>
    <w:rsid w:val="006C6188"/>
    <w:rsid w:val="006E03ED"/>
    <w:rsid w:val="006E34D2"/>
    <w:rsid w:val="006E67DF"/>
    <w:rsid w:val="006F60AC"/>
    <w:rsid w:val="00702C67"/>
    <w:rsid w:val="007404A9"/>
    <w:rsid w:val="007405DA"/>
    <w:rsid w:val="0074564F"/>
    <w:rsid w:val="00771503"/>
    <w:rsid w:val="00776A3C"/>
    <w:rsid w:val="007A17BB"/>
    <w:rsid w:val="007B3AB0"/>
    <w:rsid w:val="007F2A56"/>
    <w:rsid w:val="007F498C"/>
    <w:rsid w:val="00802D8B"/>
    <w:rsid w:val="008262CF"/>
    <w:rsid w:val="00866411"/>
    <w:rsid w:val="008848A2"/>
    <w:rsid w:val="00953C4B"/>
    <w:rsid w:val="00981810"/>
    <w:rsid w:val="009820E7"/>
    <w:rsid w:val="00986A5F"/>
    <w:rsid w:val="00A24F14"/>
    <w:rsid w:val="00A41187"/>
    <w:rsid w:val="00A443B0"/>
    <w:rsid w:val="00AF4C99"/>
    <w:rsid w:val="00B01B3B"/>
    <w:rsid w:val="00B26651"/>
    <w:rsid w:val="00B3003B"/>
    <w:rsid w:val="00B40345"/>
    <w:rsid w:val="00B411B1"/>
    <w:rsid w:val="00B43537"/>
    <w:rsid w:val="00B90531"/>
    <w:rsid w:val="00C06FB2"/>
    <w:rsid w:val="00CE0D72"/>
    <w:rsid w:val="00DA0A71"/>
    <w:rsid w:val="00DB76D7"/>
    <w:rsid w:val="00DB7753"/>
    <w:rsid w:val="00DC7159"/>
    <w:rsid w:val="00DD429A"/>
    <w:rsid w:val="00E03DA9"/>
    <w:rsid w:val="00E36DEC"/>
    <w:rsid w:val="00E57770"/>
    <w:rsid w:val="00E72C61"/>
    <w:rsid w:val="00E961B3"/>
    <w:rsid w:val="00EC1E63"/>
    <w:rsid w:val="00EE3B98"/>
    <w:rsid w:val="00FA1871"/>
    <w:rsid w:val="00FD7EF3"/>
    <w:rsid w:val="00FE538D"/>
    <w:rsid w:val="00FE56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BB"/>
    <w:pPr>
      <w:spacing w:after="160" w:line="259" w:lineRule="auto"/>
    </w:pPr>
    <w:rPr>
      <w:rFonts w:cs="Calibri"/>
      <w:lang w:eastAsia="en-US"/>
    </w:rPr>
  </w:style>
  <w:style w:type="paragraph" w:styleId="Heading2">
    <w:name w:val="heading 2"/>
    <w:basedOn w:val="Normal"/>
    <w:next w:val="Normal"/>
    <w:link w:val="Heading2Char"/>
    <w:uiPriority w:val="99"/>
    <w:qFormat/>
    <w:rsid w:val="007A17BB"/>
    <w:pPr>
      <w:keepNext/>
      <w:numPr>
        <w:ilvl w:val="1"/>
        <w:numId w:val="5"/>
      </w:numPr>
      <w:suppressAutoHyphens/>
      <w:spacing w:before="240" w:after="60" w:line="256" w:lineRule="auto"/>
      <w:outlineLvl w:val="1"/>
    </w:pPr>
    <w:rPr>
      <w:rFonts w:eastAsia="MS Gothic"/>
      <w:b/>
      <w:bCs/>
      <w:i/>
      <w:i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A17BB"/>
    <w:rPr>
      <w:rFonts w:ascii="Calibri" w:eastAsia="MS Gothic" w:hAnsi="Calibri" w:cs="Calibri"/>
      <w:b/>
      <w:bCs/>
      <w:i/>
      <w:iCs/>
      <w:sz w:val="28"/>
      <w:szCs w:val="28"/>
      <w:lang w:eastAsia="ar-SA" w:bidi="ar-SA"/>
    </w:rPr>
  </w:style>
  <w:style w:type="paragraph" w:styleId="NormalWeb">
    <w:name w:val="Normal (Web)"/>
    <w:basedOn w:val="Normal"/>
    <w:uiPriority w:val="99"/>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776A3C"/>
    <w:rPr>
      <w:color w:val="0563C1"/>
      <w:u w:val="single"/>
    </w:rPr>
  </w:style>
  <w:style w:type="paragraph" w:styleId="ListParagraph">
    <w:name w:val="List Paragraph"/>
    <w:basedOn w:val="Normal"/>
    <w:uiPriority w:val="99"/>
    <w:qFormat/>
    <w:rsid w:val="007A17BB"/>
    <w:pPr>
      <w:ind w:left="720"/>
    </w:pPr>
  </w:style>
  <w:style w:type="paragraph" w:styleId="Header">
    <w:name w:val="header"/>
    <w:basedOn w:val="Normal"/>
    <w:link w:val="HeaderChar"/>
    <w:uiPriority w:val="99"/>
    <w:rsid w:val="0060395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0395C"/>
  </w:style>
  <w:style w:type="paragraph" w:styleId="Footer">
    <w:name w:val="footer"/>
    <w:basedOn w:val="Normal"/>
    <w:link w:val="FooterChar"/>
    <w:uiPriority w:val="99"/>
    <w:rsid w:val="0060395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0395C"/>
  </w:style>
  <w:style w:type="paragraph" w:styleId="BalloonText">
    <w:name w:val="Balloon Text"/>
    <w:basedOn w:val="Normal"/>
    <w:link w:val="BalloonTextChar"/>
    <w:uiPriority w:val="99"/>
    <w:semiHidden/>
    <w:rsid w:val="0048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0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49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B1DBD4B2048583C4C9A75F2310861E3711DE45BC94C3CB3B706E6D837DA2D629C8015420c0MFK" TargetMode="External"/><Relationship Id="rId13" Type="http://schemas.openxmlformats.org/officeDocument/2006/relationships/hyperlink" Target="consultantplus://offline/ref=9BB1DBD4B2048583C4C9A75F2310861E3711DB4DBA95C3CB3B706E6D83c7MDK" TargetMode="External"/><Relationship Id="rId18" Type="http://schemas.openxmlformats.org/officeDocument/2006/relationships/hyperlink" Target="http://www.fas.gov.ru" TargetMode="External"/><Relationship Id="rId26" Type="http://schemas.openxmlformats.org/officeDocument/2006/relationships/image" Target="media/image2.png"/><Relationship Id="rId39"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hyperlink" Target="consultantplus://offline/ref=5DFD3238610D79BB722C5BE30ADF45F80EF33F9C830225137D0F8BE2817B961F7562191821sCwFM" TargetMode="Externa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9BB1DBD4B2048583C4C9A75F2310861E3711DE45BC94C3CB3B706E6D837DA2D629C8015420c0MBK" TargetMode="External"/><Relationship Id="rId17" Type="http://schemas.openxmlformats.org/officeDocument/2006/relationships/hyperlink" Target="consultantplus://offline/ref=D99D485A8717C07C4C92CB944F86F789BB06D15749118F850AD53E82B00CC42DCE61A818254C4F0CJFz4I"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3102ECC368E5F70360062E7EF026D7446475EB46DC3CE4A5C8BBDD26ED2Q9K" TargetMode="External"/><Relationship Id="rId20" Type="http://schemas.openxmlformats.org/officeDocument/2006/relationships/hyperlink" Target="consultantplus://offline/ref=5E27A05F0C9590DCFF9DEACC093E94513169B49EF00391799C2B19FFC640464E9E50563E25MFHAM" TargetMode="External"/><Relationship Id="rId29" Type="http://schemas.openxmlformats.org/officeDocument/2006/relationships/image" Target="media/image5.png"/><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BB1DBD4B2048583C4C9A75F2310861E3711DB4DBA95C3CB3B706E6D83c7MDK" TargetMode="External"/><Relationship Id="rId24" Type="http://schemas.openxmlformats.org/officeDocument/2006/relationships/hyperlink" Target="consultantplus://offline/ref=5DFD3238610D79BB722C5BE30ADF45F80EF33F9C830225137D0F8BE2817B961F7562191824sCwEM"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93CD1A23DFF157724DB8D32DD51F7994E1FEBFA658B3801754BB5E98F67568E6B2611207581834O4K" TargetMode="External"/><Relationship Id="rId23" Type="http://schemas.openxmlformats.org/officeDocument/2006/relationships/hyperlink" Target="consultantplus://offline/ref=5DFD3238610D79BB722C5BE30ADF45F80EF33F9C830225137D0F8BE2817B961F7562191A20CF6839sCw1M" TargetMode="External"/><Relationship Id="rId28" Type="http://schemas.openxmlformats.org/officeDocument/2006/relationships/image" Target="media/image4.png"/><Relationship Id="rId36" Type="http://schemas.openxmlformats.org/officeDocument/2006/relationships/image" Target="media/image12.png"/><Relationship Id="rId10" Type="http://schemas.openxmlformats.org/officeDocument/2006/relationships/hyperlink" Target="consultantplus://offline/ref=9BB1DBD4B2048583C4C9A75F2310861E3711DE45BC94C3CB3B706E6D837DA2D629C8015420c0MFK" TargetMode="External"/><Relationship Id="rId19" Type="http://schemas.openxmlformats.org/officeDocument/2006/relationships/hyperlink" Target="consultantplus://offline/ref=343B1993C5FD204A2E04C8FF0D39E17B0760D592EFBFB25210210346CAC32092C4ED456829D8G0M" TargetMode="External"/><Relationship Id="rId31" Type="http://schemas.openxmlformats.org/officeDocument/2006/relationships/image" Target="media/image7.png"/><Relationship Id="rId44"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yperlink" Target="consultantplus://offline/ref=9BB1DBD4B2048583C4C9A75F2310861E3711DB4DBA95C3CB3B706E6D83c7MDK" TargetMode="External"/><Relationship Id="rId14" Type="http://schemas.openxmlformats.org/officeDocument/2006/relationships/hyperlink" Target="consultantplus://offline/ref=93CD1A23DFF157724DB8D32DD51F7994E1FFBBAF5EB5801754BB5E98F637O5K" TargetMode="External"/><Relationship Id="rId22" Type="http://schemas.openxmlformats.org/officeDocument/2006/relationships/hyperlink" Target="consultantplus://offline/ref=5DFD3238610D79BB722C5BE30ADF45F80EF33F9C830225137D0F8BE2817B961F7562191821sCwBM"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61</Pages>
  <Words>13459</Words>
  <Characters>-32766</Characters>
  <Application>Microsoft Office Outlook</Application>
  <DocSecurity>0</DocSecurity>
  <Lines>0</Lines>
  <Paragraphs>0</Paragraphs>
  <ScaleCrop>false</ScaleCrop>
  <Company>ФАС России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антимонопольная служба</dc:title>
  <dc:subject/>
  <dc:creator>Шлычков Александр Александрович</dc:creator>
  <cp:keywords/>
  <dc:description/>
  <cp:lastModifiedBy>Okolotina</cp:lastModifiedBy>
  <cp:revision>2</cp:revision>
  <dcterms:created xsi:type="dcterms:W3CDTF">2018-08-23T07:03:00Z</dcterms:created>
  <dcterms:modified xsi:type="dcterms:W3CDTF">2018-08-23T07:03:00Z</dcterms:modified>
</cp:coreProperties>
</file>